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139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7110D65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708" w:left="0"/>
        <w:jc w:val="both"/>
        <w:rPr>
          <w:rFonts w:ascii="Arial" w:hAnsi="Arial" w:cs="Arial"/>
          <w:b w:val="0"/>
          <w:bCs w:val="0"/>
          <w:i w:val="0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a Colocação de Sinalização de Placas de Proibido Descarte Irregular de Lixo, na Rua Maria Alves Feitosa, próximo ao número 153, no Bairro Vila Humbelina. </w:t>
      </w:r>
      <w:r>
        <w:rPr>
          <w:rFonts w:ascii="Arial" w:hAnsi="Arial" w:eastAsia="Arial" w:cs="Arial"/>
          <w:b w:val="0"/>
          <w:bCs w:val="0"/>
          <w:i w:val="0"/>
          <w:iCs w:val="0"/>
        </w:rPr>
      </w:r>
    </w:p>
    <w:p w14:paraId="29E5A563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170067A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23 de Fevereiro de 2026.</w:t>
      </w:r>
      <w:r/>
    </w:p>
    <w:p w14:paraId="280AD57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152B2EF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1B14308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6D1C090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2026-02-23T17:29:28Z</dcterms:modified>
</cp:coreProperties>
</file>