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pPr>
      <w:r>
        <w:rPr>
          <w:rFonts w:ascii="Arial" w:hAnsi="Arial" w:eastAsia="Arial" w:cs="Arial"/>
          <w:b/>
          <w:sz w:val="28"/>
        </w:rPr>
        <w:t xml:space="preserve">PROJETO DE LEI 12 / 2026</w:t>
      </w:r>
      <w:r/>
    </w:p>
    <w:p>
      <w:pPr>
        <w:pBdr/>
        <w:spacing/>
        <w:ind/>
        <w:rPr/>
      </w:pPr>
      <w:r/>
      <w:r/>
    </w:p>
    <w:p>
      <w:pPr>
        <w:pBdr/>
        <w:spacing w:line="360" w:lineRule="auto"/>
        <w:ind/>
        <w:jc w:val="left"/>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line="360" w:lineRule="auto"/>
        <w:ind w:left="1701"/>
        <w:rPr>
          <w:rFonts w:ascii="Arial" w:hAnsi="Arial" w:cs="Arial"/>
          <w:b/>
          <w:bCs/>
          <w:iCs/>
          <w:sz w:val="24"/>
          <w:szCs w:val="24"/>
        </w:rPr>
      </w:pPr>
      <w:r>
        <w:rPr>
          <w:rFonts w:ascii="Arial" w:hAnsi="Arial" w:cs="Arial"/>
          <w:b/>
          <w:bCs/>
          <w:iCs/>
          <w:sz w:val="24"/>
          <w:szCs w:val="24"/>
        </w:rPr>
      </w:r>
      <w:r>
        <w:rPr>
          <w:rFonts w:ascii="Arial" w:hAnsi="Arial" w:cs="Arial"/>
          <w:b/>
          <w:bCs/>
          <w:iCs/>
          <w:sz w:val="24"/>
          <w:szCs w:val="24"/>
        </w:rPr>
      </w:r>
      <w:r>
        <w:rPr>
          <w:rFonts w:ascii="Arial" w:hAnsi="Arial" w:cs="Arial"/>
          <w:b/>
          <w:bCs/>
          <w:iCs/>
          <w:sz w:val="24"/>
          <w:szCs w:val="24"/>
        </w:rPr>
      </w:r>
    </w:p>
    <w:p>
      <w:pPr>
        <w:pBdr/>
        <w:spacing w:line="360" w:lineRule="auto"/>
        <w:ind w:right="0" w:firstLine="0" w:left="1701"/>
        <w:jc w:val="both"/>
        <w:rPr>
          <w:rFonts w:ascii="Arial" w:hAnsi="Arial" w:cs="Arial"/>
          <w:sz w:val="24"/>
          <w:szCs w:val="24"/>
        </w:rPr>
      </w:pPr>
      <w:r>
        <w:rPr>
          <w:rFonts w:ascii="Arial" w:hAnsi="Arial" w:cs="Arial"/>
          <w:b/>
          <w:bCs/>
          <w:iCs/>
          <w:sz w:val="24"/>
          <w:szCs w:val="24"/>
        </w:rPr>
        <w:t xml:space="preserve">DISPÕE SOBRE: </w:t>
      </w:r>
      <w:r>
        <w:rPr>
          <w:rFonts w:ascii="Arial" w:hAnsi="Arial" w:cs="Arial"/>
          <w:b/>
          <w:bCs/>
          <w:iCs/>
          <w:sz w:val="24"/>
          <w:szCs w:val="24"/>
        </w:rPr>
        <w:t xml:space="preserve"> “A instituição do programa “Visão para o Futuro” para realização de avaliações oftalmológicas periódicas nas escolas municipais de Franco da  Rocha e dá outras providências”. </w:t>
      </w:r>
      <w:r>
        <w:rPr>
          <w:rFonts w:ascii="Arial" w:hAnsi="Arial" w:cs="Arial"/>
          <w:sz w:val="24"/>
          <w:szCs w:val="24"/>
        </w:rPr>
      </w:r>
      <w:r>
        <w:rPr>
          <w:rFonts w:ascii="Arial" w:hAnsi="Arial" w:cs="Arial"/>
          <w:sz w:val="24"/>
          <w:szCs w:val="24"/>
        </w:rPr>
      </w:r>
    </w:p>
    <w:p>
      <w:pPr>
        <w:pBdr/>
        <w:spacing w:line="360" w:lineRule="auto"/>
        <w:ind w:left="2268"/>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line="360" w:lineRule="auto"/>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line="360" w:lineRule="auto"/>
        <w:ind w:firstLine="1701"/>
        <w:rPr>
          <w:rFonts w:ascii="Arial" w:hAnsi="Arial" w:cs="Arial"/>
          <w:bCs/>
          <w:iCs/>
          <w:sz w:val="24"/>
          <w:szCs w:val="24"/>
        </w:rPr>
      </w:pPr>
      <w:r>
        <w:rPr>
          <w:rFonts w:ascii="Arial" w:hAnsi="Arial" w:cs="Arial"/>
          <w:b/>
          <w:bCs/>
          <w:iCs/>
          <w:sz w:val="24"/>
          <w:szCs w:val="24"/>
        </w:rPr>
        <w:t xml:space="preserve">A CÂMARA MUNICIPAL DE FRANCO DA ROCHA, </w:t>
      </w:r>
      <w:r>
        <w:rPr>
          <w:rFonts w:ascii="Arial" w:hAnsi="Arial" w:cs="Arial"/>
          <w:bCs/>
          <w:iCs/>
          <w:sz w:val="24"/>
          <w:szCs w:val="24"/>
        </w:rPr>
        <w:t xml:space="preserve">Estado de São Paulo, no uso das atribuições que a lei lhe confere, faz saber que o solene plenário aprova e </w:t>
      </w:r>
      <w:r>
        <w:rPr>
          <w:rFonts w:ascii="Arial" w:hAnsi="Arial" w:cs="Arial"/>
          <w:bCs/>
          <w:iCs/>
          <w:sz w:val="24"/>
          <w:szCs w:val="24"/>
        </w:rPr>
        <w:t xml:space="preserve">a</w:t>
      </w:r>
      <w:r>
        <w:rPr>
          <w:rFonts w:ascii="Arial" w:hAnsi="Arial" w:cs="Arial"/>
          <w:bCs/>
          <w:iCs/>
          <w:sz w:val="24"/>
          <w:szCs w:val="24"/>
        </w:rPr>
        <w:t xml:space="preserve"> Sr</w:t>
      </w:r>
      <w:r>
        <w:rPr>
          <w:rFonts w:ascii="Arial" w:hAnsi="Arial" w:cs="Arial"/>
          <w:bCs/>
          <w:iCs/>
          <w:sz w:val="24"/>
          <w:szCs w:val="24"/>
        </w:rPr>
        <w:t xml:space="preserve">a. Prefeita</w:t>
      </w:r>
      <w:r>
        <w:rPr>
          <w:rFonts w:ascii="Arial" w:hAnsi="Arial" w:cs="Arial"/>
          <w:bCs/>
          <w:iCs/>
          <w:sz w:val="24"/>
          <w:szCs w:val="24"/>
        </w:rPr>
        <w:t xml:space="preserve"> sanciona e promulga a seguinte Lei:</w:t>
      </w:r>
      <w:r>
        <w:rPr>
          <w:rFonts w:ascii="Arial" w:hAnsi="Arial" w:cs="Arial"/>
          <w:bCs/>
          <w:iCs/>
          <w:sz w:val="24"/>
          <w:szCs w:val="24"/>
        </w:rPr>
      </w:r>
      <w:r>
        <w:rPr>
          <w:rFonts w:ascii="Arial" w:hAnsi="Arial" w:cs="Arial"/>
          <w:bCs/>
          <w:iCs/>
          <w:sz w:val="24"/>
          <w:szCs w:val="24"/>
        </w:rPr>
      </w:r>
    </w:p>
    <w:p>
      <w:pPr>
        <w:pBdr/>
        <w:spacing w:line="360" w:lineRule="auto"/>
        <w:ind w:firstLine="2265"/>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14:paraId="40B3FFC5">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highlight w:val="none"/>
        </w:rPr>
      </w:pPr>
      <w:r>
        <w:rPr>
          <w:rFonts w:ascii="Arial" w:hAnsi="Arial" w:eastAsia="Arial" w:cs="Arial"/>
          <w:b/>
          <w:bCs/>
          <w:color w:val="000000"/>
          <w:sz w:val="24"/>
          <w:szCs w:val="24"/>
        </w:rPr>
        <w:t xml:space="preserve">INSTITUIÇÃO DO PROGRAMA</w:t>
      </w:r>
      <w:r>
        <w:rPr>
          <w:rFonts w:ascii="Arial" w:hAnsi="Arial" w:cs="Arial"/>
          <w:b/>
          <w:bCs/>
          <w:sz w:val="24"/>
          <w:szCs w:val="24"/>
          <w:highlight w:val="none"/>
        </w:rPr>
      </w:r>
      <w:r>
        <w:rPr>
          <w:rFonts w:ascii="Arial" w:hAnsi="Arial" w:cs="Arial"/>
          <w:b/>
          <w:bCs/>
          <w:sz w:val="24"/>
          <w:szCs w:val="24"/>
          <w:highlight w:val="none"/>
        </w:rPr>
      </w:r>
    </w:p>
    <w:p w14:paraId="02FC09D4">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rPr>
      </w:pPr>
      <w:r>
        <w:rPr>
          <w:rFonts w:ascii="Arial" w:hAnsi="Arial" w:cs="Arial"/>
          <w:b/>
          <w:bCs/>
          <w:sz w:val="24"/>
          <w:szCs w:val="24"/>
          <w:highlight w:val="none"/>
        </w:rPr>
      </w:r>
      <w:r>
        <w:rPr>
          <w:rFonts w:ascii="Arial" w:hAnsi="Arial" w:cs="Arial"/>
          <w:b/>
          <w:bCs/>
          <w:sz w:val="24"/>
          <w:szCs w:val="24"/>
        </w:rPr>
      </w:r>
      <w:r>
        <w:rPr>
          <w:rFonts w:ascii="Arial" w:hAnsi="Arial" w:cs="Arial"/>
          <w:b/>
          <w:bCs/>
          <w:sz w:val="24"/>
          <w:szCs w:val="24"/>
        </w:rPr>
      </w:r>
    </w:p>
    <w:p w14:paraId="194A71DF">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15DCB087">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r>
      <w:r>
        <w:rPr>
          <w:rFonts w:ascii="Arial" w:hAnsi="Arial" w:eastAsia="Arial" w:cs="Arial"/>
          <w:b/>
          <w:bCs/>
          <w:sz w:val="24"/>
          <w:szCs w:val="24"/>
        </w:rPr>
        <w:t xml:space="preserve">Art. 1º</w:t>
      </w:r>
      <w:r>
        <w:rPr>
          <w:rFonts w:ascii="Arial" w:hAnsi="Arial" w:eastAsia="Arial" w:cs="Arial"/>
          <w:color w:val="000000"/>
          <w:sz w:val="24"/>
          <w:szCs w:val="24"/>
        </w:rPr>
        <w:t xml:space="preserve"> Fica instituído, no âmbito do Município de Franco da Rocha, o programa “Visão para o Futuro”, com o objetivo de promover avaliações oftalmológicas periódicas para os alunos matriculados na rede municipal de ensino.</w:t>
      </w:r>
      <w:r>
        <w:rPr>
          <w:rFonts w:ascii="Arial" w:hAnsi="Arial" w:cs="Arial"/>
          <w:sz w:val="24"/>
          <w:szCs w:val="24"/>
        </w:rPr>
      </w:r>
      <w:r>
        <w:rPr>
          <w:rFonts w:ascii="Arial" w:hAnsi="Arial" w:cs="Arial"/>
          <w:sz w:val="24"/>
          <w:szCs w:val="24"/>
        </w:rPr>
      </w:r>
    </w:p>
    <w:p w14:paraId="3A35E47C">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highlight w:val="none"/>
        </w:rPr>
      </w:pPr>
      <w:r>
        <w:rPr>
          <w:rFonts w:ascii="Arial" w:hAnsi="Arial" w:eastAsia="Arial" w:cs="Arial"/>
          <w:color w:val="000000"/>
          <w:sz w:val="24"/>
          <w:szCs w:val="24"/>
        </w:rPr>
        <w:t xml:space="preserve"> </w:t>
      </w:r>
      <w:r>
        <w:rPr>
          <w:rFonts w:ascii="Arial" w:hAnsi="Arial" w:cs="Arial"/>
          <w:sz w:val="24"/>
          <w:szCs w:val="24"/>
          <w:highlight w:val="none"/>
        </w:rPr>
      </w:r>
      <w:r>
        <w:rPr>
          <w:rFonts w:ascii="Arial" w:hAnsi="Arial" w:cs="Arial"/>
          <w:sz w:val="24"/>
          <w:szCs w:val="24"/>
          <w:highlight w:val="none"/>
        </w:rPr>
      </w:r>
    </w:p>
    <w:p w14:paraId="611EB081">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cs="Arial"/>
          <w:sz w:val="24"/>
          <w:szCs w:val="24"/>
          <w:highlight w:val="none"/>
        </w:rPr>
      </w:r>
      <w:r>
        <w:rPr>
          <w:rFonts w:ascii="Arial" w:hAnsi="Arial" w:cs="Arial"/>
          <w:sz w:val="24"/>
          <w:szCs w:val="24"/>
        </w:rPr>
      </w:r>
      <w:r>
        <w:rPr>
          <w:rFonts w:ascii="Arial" w:hAnsi="Arial" w:cs="Arial"/>
          <w:sz w:val="24"/>
          <w:szCs w:val="24"/>
        </w:rPr>
      </w:r>
    </w:p>
    <w:p w14:paraId="4AAD9ED1">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highlight w:val="none"/>
        </w:rPr>
      </w:pPr>
      <w:r>
        <w:rPr>
          <w:rFonts w:ascii="Arial" w:hAnsi="Arial" w:eastAsia="Arial" w:cs="Arial"/>
          <w:b w:val="0"/>
          <w:bCs w:val="0"/>
          <w:color w:val="000000"/>
          <w:sz w:val="24"/>
          <w:szCs w:val="24"/>
        </w:rPr>
      </w:r>
      <w:r>
        <w:rPr>
          <w:rFonts w:ascii="Arial" w:hAnsi="Arial" w:eastAsia="Arial" w:cs="Arial"/>
          <w:b/>
          <w:bCs/>
          <w:color w:val="000000"/>
          <w:sz w:val="24"/>
          <w:szCs w:val="24"/>
        </w:rPr>
        <w:t xml:space="preserve">OBJETIVOS DO PROGRAMA</w:t>
      </w:r>
      <w:r>
        <w:rPr>
          <w:rFonts w:ascii="Arial" w:hAnsi="Arial" w:cs="Arial"/>
          <w:b/>
          <w:bCs/>
          <w:sz w:val="24"/>
          <w:szCs w:val="24"/>
          <w:highlight w:val="none"/>
        </w:rPr>
      </w:r>
      <w:r>
        <w:rPr>
          <w:rFonts w:ascii="Arial" w:hAnsi="Arial" w:cs="Arial"/>
          <w:b/>
          <w:bCs/>
          <w:sz w:val="24"/>
          <w:szCs w:val="24"/>
          <w:highlight w:val="none"/>
        </w:rPr>
      </w:r>
    </w:p>
    <w:p w14:paraId="71D1EF60">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rPr>
      </w:pPr>
      <w:r>
        <w:rPr>
          <w:rFonts w:ascii="Arial" w:hAnsi="Arial" w:cs="Arial"/>
          <w:b/>
          <w:bCs/>
          <w:sz w:val="24"/>
          <w:szCs w:val="24"/>
          <w:highlight w:val="none"/>
        </w:rPr>
      </w:r>
      <w:r>
        <w:rPr>
          <w:rFonts w:ascii="Arial" w:hAnsi="Arial" w:cs="Arial"/>
          <w:b/>
          <w:bCs/>
          <w:sz w:val="24"/>
          <w:szCs w:val="24"/>
        </w:rPr>
      </w:r>
      <w:r>
        <w:rPr>
          <w:rFonts w:ascii="Arial" w:hAnsi="Arial" w:cs="Arial"/>
          <w:b/>
          <w:bCs/>
          <w:sz w:val="24"/>
          <w:szCs w:val="24"/>
        </w:rPr>
      </w:r>
    </w:p>
    <w:p w14:paraId="71349741">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11D87ABA">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r>
      <w:r>
        <w:rPr>
          <w:rFonts w:ascii="Arial" w:hAnsi="Arial" w:eastAsia="Arial" w:cs="Arial"/>
          <w:b/>
          <w:bCs/>
          <w:color w:val="000000"/>
          <w:sz w:val="24"/>
          <w:szCs w:val="24"/>
        </w:rPr>
        <w:t xml:space="preserve">Art. 2º</w:t>
      </w:r>
      <w:r>
        <w:rPr>
          <w:rFonts w:ascii="Arial" w:hAnsi="Arial" w:eastAsia="Arial" w:cs="Arial"/>
          <w:color w:val="000000"/>
          <w:sz w:val="24"/>
          <w:szCs w:val="24"/>
        </w:rPr>
        <w:t xml:space="preserve"> </w:t>
      </w:r>
      <w:r>
        <w:rPr>
          <w:rFonts w:ascii="Arial" w:hAnsi="Arial" w:eastAsia="Arial" w:cs="Arial"/>
          <w:color w:val="000000"/>
          <w:sz w:val="24"/>
          <w:szCs w:val="24"/>
        </w:rPr>
        <w:t xml:space="preserve"> O programa tem por finalidade:</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0EB4C162">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0CC1855E">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 - Identificar precocemente problemas de visão em crianças e adolescentes da rede municipal de ensino;</w:t>
      </w:r>
      <w:r>
        <w:rPr>
          <w:rFonts w:ascii="Arial" w:hAnsi="Arial" w:cs="Arial"/>
          <w:sz w:val="24"/>
          <w:szCs w:val="24"/>
        </w:rPr>
      </w:r>
      <w:r>
        <w:rPr>
          <w:rFonts w:ascii="Arial" w:hAnsi="Arial" w:cs="Arial"/>
          <w:sz w:val="24"/>
          <w:szCs w:val="24"/>
        </w:rPr>
      </w:r>
    </w:p>
    <w:p w14:paraId="5453D645">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II - Garantir o acompanhamento oftalmológico dos estudantes que necessitarem de tratamento especializado;</w:t>
      </w:r>
      <w:r>
        <w:rPr>
          <w:rFonts w:ascii="Arial" w:hAnsi="Arial" w:cs="Arial"/>
          <w:sz w:val="24"/>
          <w:szCs w:val="24"/>
        </w:rPr>
      </w:r>
      <w:r>
        <w:rPr>
          <w:rFonts w:ascii="Arial" w:hAnsi="Arial" w:cs="Arial"/>
          <w:sz w:val="24"/>
          <w:szCs w:val="24"/>
        </w:rPr>
      </w:r>
    </w:p>
    <w:p w14:paraId="16F2955F">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III - Fornecer óculos gratuitos aos alunos de famílias em situação de vulnerabilidade social, conforme avaliação socioeconômica realizada pela Secretaria de Assistência Social;</w:t>
      </w:r>
      <w:r>
        <w:rPr>
          <w:rFonts w:ascii="Arial" w:hAnsi="Arial" w:cs="Arial"/>
          <w:sz w:val="24"/>
          <w:szCs w:val="24"/>
        </w:rPr>
      </w:r>
      <w:r>
        <w:rPr>
          <w:rFonts w:ascii="Arial" w:hAnsi="Arial" w:cs="Arial"/>
          <w:sz w:val="24"/>
          <w:szCs w:val="24"/>
        </w:rPr>
      </w:r>
    </w:p>
    <w:p w14:paraId="0D95EE65">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t xml:space="preserve">IV - Conscientizar alunos, professores e responsáveis sobre a importância da saúde ocular para o desempenho escolar e qualidade de vida.</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1D82F28A">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146C5ABB">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36B294E0">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highlight w:val="none"/>
        </w:rPr>
      </w:pPr>
      <w:r>
        <w:rPr>
          <w:rFonts w:ascii="Arial" w:hAnsi="Arial" w:eastAsia="Arial" w:cs="Arial"/>
          <w:b/>
          <w:bCs/>
          <w:color w:val="000000"/>
          <w:sz w:val="24"/>
          <w:szCs w:val="24"/>
        </w:rPr>
        <w:t xml:space="preserve">EXECUÇÃO DO PROGRAMA</w:t>
      </w:r>
      <w:r>
        <w:rPr>
          <w:rFonts w:ascii="Arial" w:hAnsi="Arial" w:cs="Arial"/>
          <w:b/>
          <w:bCs/>
          <w:sz w:val="24"/>
          <w:szCs w:val="24"/>
          <w:highlight w:val="none"/>
        </w:rPr>
      </w:r>
      <w:r>
        <w:rPr>
          <w:rFonts w:ascii="Arial" w:hAnsi="Arial" w:cs="Arial"/>
          <w:b/>
          <w:bCs/>
          <w:sz w:val="24"/>
          <w:szCs w:val="24"/>
          <w:highlight w:val="none"/>
        </w:rPr>
      </w:r>
    </w:p>
    <w:p w14:paraId="11C99AC2">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rPr>
      </w:pPr>
      <w:r>
        <w:rPr>
          <w:rFonts w:ascii="Arial" w:hAnsi="Arial" w:cs="Arial"/>
          <w:b/>
          <w:bCs/>
          <w:sz w:val="24"/>
          <w:szCs w:val="24"/>
          <w:highlight w:val="none"/>
        </w:rPr>
      </w:r>
      <w:r>
        <w:rPr>
          <w:rFonts w:ascii="Arial" w:hAnsi="Arial" w:cs="Arial"/>
          <w:b/>
          <w:bCs/>
          <w:sz w:val="24"/>
          <w:szCs w:val="24"/>
        </w:rPr>
      </w:r>
      <w:r>
        <w:rPr>
          <w:rFonts w:ascii="Arial" w:hAnsi="Arial" w:cs="Arial"/>
          <w:b/>
          <w:bCs/>
          <w:sz w:val="24"/>
          <w:szCs w:val="24"/>
        </w:rPr>
      </w:r>
    </w:p>
    <w:p w14:paraId="45F33755">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30F189D4">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b/>
          <w:bCs/>
          <w:color w:val="000000"/>
          <w:sz w:val="24"/>
          <w:szCs w:val="24"/>
        </w:rPr>
        <w:t xml:space="preserve">Art. 3º</w:t>
      </w:r>
      <w:r>
        <w:rPr>
          <w:rFonts w:ascii="Arial" w:hAnsi="Arial" w:eastAsia="Arial" w:cs="Arial"/>
          <w:color w:val="000000"/>
          <w:sz w:val="24"/>
          <w:szCs w:val="24"/>
        </w:rPr>
        <w:t xml:space="preserve"> A execução do Programa será da seguinte forma:</w:t>
      </w:r>
      <w:r>
        <w:rPr>
          <w:rFonts w:ascii="Arial" w:hAnsi="Arial" w:eastAsia="Arial" w:cs="Arial"/>
          <w:color w:val="000000"/>
          <w:sz w:val="24"/>
          <w:szCs w:val="24"/>
        </w:rPr>
      </w:r>
      <w:r>
        <w:rPr>
          <w:rFonts w:ascii="Arial" w:hAnsi="Arial" w:eastAsia="Arial" w:cs="Arial"/>
          <w:color w:val="000000"/>
          <w:sz w:val="24"/>
          <w:szCs w:val="24"/>
        </w:rPr>
      </w:r>
    </w:p>
    <w:p w14:paraId="5A86961F">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0ED5CE35">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t xml:space="preserve">I - As avaliações oftalmológicas serão realizadas por profissionais habilitados, podendo ser servidores municipais ou profissionais contratados por meio de parcerias com instituições de saúde pública e privada.</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127E69D1">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II - O exame oftalmológico inicial poderá ser realizado nas próprias escolas municipais, sendo que os casos que necessitem de atendimento especializado serão encaminhados para unidades de saúde conveniadas.</w:t>
      </w:r>
      <w:r>
        <w:rPr>
          <w:rFonts w:ascii="Arial" w:hAnsi="Arial" w:cs="Arial"/>
          <w:sz w:val="24"/>
          <w:szCs w:val="24"/>
        </w:rPr>
      </w:r>
      <w:r>
        <w:rPr>
          <w:rFonts w:ascii="Arial" w:hAnsi="Arial" w:cs="Arial"/>
          <w:sz w:val="24"/>
          <w:szCs w:val="24"/>
        </w:rPr>
      </w:r>
    </w:p>
    <w:p w14:paraId="605730FE">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t xml:space="preserve">III - A Prefeitura Municipal poderá firmar convênios com universidades, clínicas oftalmológicas e entidades do terceiro setor para a execução do programa.</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5859972">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1688A6E2">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5073EA6C">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eastAsia="Arial" w:cs="Arial"/>
          <w:b/>
          <w:bCs/>
          <w:color w:val="000000"/>
          <w:sz w:val="24"/>
          <w:szCs w:val="24"/>
          <w:highlight w:val="none"/>
        </w:rPr>
      </w:pPr>
      <w:r>
        <w:rPr>
          <w:rFonts w:ascii="Arial" w:hAnsi="Arial" w:eastAsia="Arial" w:cs="Arial"/>
          <w:b/>
          <w:bCs/>
          <w:color w:val="000000"/>
          <w:sz w:val="24"/>
          <w:szCs w:val="24"/>
        </w:rPr>
      </w:r>
      <w:r>
        <w:rPr>
          <w:rFonts w:ascii="Arial" w:hAnsi="Arial" w:eastAsia="Arial" w:cs="Arial"/>
          <w:b/>
          <w:bCs/>
          <w:color w:val="000000"/>
          <w:sz w:val="24"/>
          <w:szCs w:val="24"/>
        </w:rPr>
        <w:t xml:space="preserve">PERÍODO E FREQUÊNCIA DAS AVALIAÇÕES</w:t>
      </w:r>
      <w:r>
        <w:rPr>
          <w:rFonts w:ascii="Arial" w:hAnsi="Arial" w:eastAsia="Arial" w:cs="Arial"/>
          <w:b/>
          <w:bCs/>
          <w:color w:val="000000"/>
          <w:sz w:val="24"/>
          <w:szCs w:val="24"/>
          <w:highlight w:val="none"/>
        </w:rPr>
      </w:r>
      <w:r>
        <w:rPr>
          <w:rFonts w:ascii="Arial" w:hAnsi="Arial" w:eastAsia="Arial" w:cs="Arial"/>
          <w:b/>
          <w:bCs/>
          <w:color w:val="000000"/>
          <w:sz w:val="24"/>
          <w:szCs w:val="24"/>
          <w:highlight w:val="none"/>
        </w:rPr>
      </w:r>
    </w:p>
    <w:p w14:paraId="0F345E5D">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rPr>
      </w:pPr>
      <w:r>
        <w:rPr>
          <w:rFonts w:ascii="Arial" w:hAnsi="Arial" w:eastAsia="Arial" w:cs="Arial"/>
          <w:b/>
          <w:bCs/>
          <w:color w:val="000000"/>
          <w:sz w:val="24"/>
          <w:szCs w:val="24"/>
          <w:highlight w:val="none"/>
        </w:rPr>
      </w:r>
      <w:r>
        <w:rPr>
          <w:rFonts w:ascii="Arial" w:hAnsi="Arial" w:cs="Arial"/>
          <w:b/>
          <w:bCs/>
          <w:sz w:val="24"/>
          <w:szCs w:val="24"/>
        </w:rPr>
      </w:r>
      <w:r>
        <w:rPr>
          <w:rFonts w:ascii="Arial" w:hAnsi="Arial" w:cs="Arial"/>
          <w:b/>
          <w:bCs/>
          <w:sz w:val="24"/>
          <w:szCs w:val="24"/>
        </w:rPr>
      </w:r>
    </w:p>
    <w:p w14:paraId="487EA222">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12DB4ECA">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r>
      <w:r>
        <w:rPr>
          <w:rFonts w:ascii="Arial" w:hAnsi="Arial" w:eastAsia="Arial" w:cs="Arial"/>
          <w:b/>
          <w:bCs/>
          <w:color w:val="000000"/>
          <w:sz w:val="24"/>
          <w:szCs w:val="24"/>
        </w:rPr>
        <w:t xml:space="preserve">Art. 4º </w:t>
      </w:r>
      <w:r>
        <w:rPr>
          <w:rFonts w:ascii="Arial" w:hAnsi="Arial" w:eastAsia="Arial" w:cs="Arial"/>
          <w:color w:val="000000"/>
          <w:sz w:val="24"/>
          <w:szCs w:val="24"/>
        </w:rPr>
        <w:t xml:space="preserve">As avaliações oftalmológicas serão realizadas:</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0FAE49BC">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0ABA797F">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 - Anualmente para todos os alunos da Educação Infantil e Ensino Fundamental I e II;</w:t>
      </w:r>
      <w:r>
        <w:rPr>
          <w:rFonts w:ascii="Arial" w:hAnsi="Arial" w:cs="Arial"/>
          <w:sz w:val="24"/>
          <w:szCs w:val="24"/>
        </w:rPr>
      </w:r>
      <w:r>
        <w:rPr>
          <w:rFonts w:ascii="Arial" w:hAnsi="Arial" w:cs="Arial"/>
          <w:sz w:val="24"/>
          <w:szCs w:val="24"/>
        </w:rPr>
      </w:r>
    </w:p>
    <w:p w14:paraId="19ACF4AB">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II - Sempre que um professor ou responsável perceber dificuldades visuais que impactem o aprendizado do estudante.</w:t>
      </w:r>
      <w:r>
        <w:rPr>
          <w:rFonts w:ascii="Arial" w:hAnsi="Arial" w:cs="Arial"/>
          <w:sz w:val="24"/>
          <w:szCs w:val="24"/>
        </w:rPr>
      </w:r>
      <w:r>
        <w:rPr>
          <w:rFonts w:ascii="Arial" w:hAnsi="Arial" w:cs="Arial"/>
          <w:sz w:val="24"/>
          <w:szCs w:val="24"/>
        </w:rPr>
      </w:r>
    </w:p>
    <w:p w14:paraId="015CD488">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eastAsia="Arial" w:cs="Arial"/>
          <w:color w:val="000000"/>
          <w:sz w:val="24"/>
          <w:szCs w:val="24"/>
          <w:highlight w:val="none"/>
        </w:rPr>
      </w:pPr>
      <w:r>
        <w:rPr>
          <w:rFonts w:ascii="Arial" w:hAnsi="Arial" w:eastAsia="Arial" w:cs="Arial"/>
          <w:color w:val="000000"/>
          <w:sz w:val="24"/>
          <w:szCs w:val="24"/>
        </w:rPr>
        <w:t xml:space="preserve"> </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0695055E">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75777ADB">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eastAsia="Arial" w:cs="Arial"/>
          <w:b/>
          <w:bCs/>
          <w:color w:val="000000"/>
          <w:sz w:val="24"/>
          <w:szCs w:val="24"/>
          <w:highlight w:val="none"/>
        </w:rPr>
      </w:pPr>
      <w:r>
        <w:rPr>
          <w:rFonts w:ascii="Arial" w:hAnsi="Arial" w:eastAsia="Arial" w:cs="Arial"/>
          <w:b/>
          <w:bCs/>
          <w:color w:val="000000"/>
          <w:sz w:val="24"/>
          <w:szCs w:val="24"/>
        </w:rPr>
      </w:r>
      <w:r>
        <w:rPr>
          <w:rFonts w:ascii="Arial" w:hAnsi="Arial" w:eastAsia="Arial" w:cs="Arial"/>
          <w:b/>
          <w:bCs/>
          <w:color w:val="000000"/>
          <w:sz w:val="24"/>
          <w:szCs w:val="24"/>
        </w:rPr>
        <w:t xml:space="preserve">RESPONSABILIDADE DA ADMINISTRAÇÃO MUNICIPAL</w:t>
      </w:r>
      <w:r>
        <w:rPr>
          <w:rFonts w:ascii="Arial" w:hAnsi="Arial" w:eastAsia="Arial" w:cs="Arial"/>
          <w:b/>
          <w:bCs/>
          <w:color w:val="000000"/>
          <w:sz w:val="24"/>
          <w:szCs w:val="24"/>
          <w:highlight w:val="none"/>
        </w:rPr>
      </w:r>
      <w:r>
        <w:rPr>
          <w:rFonts w:ascii="Arial" w:hAnsi="Arial" w:eastAsia="Arial" w:cs="Arial"/>
          <w:b/>
          <w:bCs/>
          <w:color w:val="000000"/>
          <w:sz w:val="24"/>
          <w:szCs w:val="24"/>
          <w:highlight w:val="none"/>
        </w:rPr>
      </w:r>
    </w:p>
    <w:p w14:paraId="59C31A54">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eastAsia="Arial" w:cs="Arial"/>
          <w:b/>
          <w:bCs/>
          <w:color w:val="000000"/>
          <w:sz w:val="24"/>
          <w:szCs w:val="24"/>
          <w:highlight w:val="none"/>
        </w:rPr>
      </w:pPr>
      <w:r>
        <w:rPr>
          <w:rFonts w:ascii="Arial" w:hAnsi="Arial" w:eastAsia="Arial" w:cs="Arial"/>
          <w:b/>
          <w:bCs/>
          <w:color w:val="000000"/>
          <w:sz w:val="24"/>
          <w:szCs w:val="24"/>
          <w:highlight w:val="none"/>
        </w:rPr>
      </w:r>
      <w:r>
        <w:rPr>
          <w:rFonts w:ascii="Arial" w:hAnsi="Arial" w:eastAsia="Arial" w:cs="Arial"/>
          <w:b/>
          <w:bCs/>
          <w:color w:val="000000"/>
          <w:sz w:val="24"/>
          <w:szCs w:val="24"/>
          <w:highlight w:val="none"/>
        </w:rPr>
      </w:r>
      <w:r>
        <w:rPr>
          <w:rFonts w:ascii="Arial" w:hAnsi="Arial" w:eastAsia="Arial" w:cs="Arial"/>
          <w:b/>
          <w:bCs/>
          <w:color w:val="000000"/>
          <w:sz w:val="24"/>
          <w:szCs w:val="24"/>
          <w:highlight w:val="none"/>
        </w:rPr>
      </w:r>
    </w:p>
    <w:p w14:paraId="08B2B58F">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066B8D31">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b/>
          <w:bCs/>
          <w:color w:val="000000"/>
          <w:sz w:val="24"/>
          <w:szCs w:val="24"/>
          <w:highlight w:val="none"/>
        </w:rPr>
      </w:pPr>
      <w:r>
        <w:rPr>
          <w:rFonts w:ascii="Arial" w:hAnsi="Arial" w:eastAsia="Arial" w:cs="Arial"/>
          <w:color w:val="000000"/>
          <w:sz w:val="24"/>
          <w:szCs w:val="24"/>
        </w:rPr>
      </w:r>
      <w:r>
        <w:rPr>
          <w:rFonts w:ascii="Arial" w:hAnsi="Arial" w:eastAsia="Arial" w:cs="Arial"/>
          <w:b/>
          <w:bCs/>
          <w:color w:val="000000"/>
          <w:sz w:val="24"/>
          <w:szCs w:val="24"/>
        </w:rPr>
        <w:t xml:space="preserve">Art. 5</w:t>
      </w:r>
      <w:r>
        <w:rPr>
          <w:rFonts w:ascii="Arial" w:hAnsi="Arial" w:eastAsia="Arial" w:cs="Arial"/>
          <w:b/>
          <w:bCs/>
          <w:color w:val="000000"/>
          <w:sz w:val="24"/>
          <w:szCs w:val="24"/>
        </w:rPr>
        <w:t xml:space="preserve">º</w:t>
      </w:r>
      <w:r>
        <w:rPr>
          <w:rFonts w:ascii="Arial" w:hAnsi="Arial" w:cs="Arial"/>
          <w:sz w:val="24"/>
          <w:szCs w:val="24"/>
        </w:rPr>
        <w:t xml:space="preserve"> </w:t>
      </w:r>
      <w:r>
        <w:rPr>
          <w:rFonts w:ascii="Arial" w:hAnsi="Arial" w:cs="Arial"/>
          <w:sz w:val="24"/>
          <w:szCs w:val="24"/>
        </w:rPr>
        <w:t xml:space="preserve">Compete ao Poder Executivo Municipal, por meio de suas Secretarias, garantir a implementação, coordenação e continuidade do programa “Visão para o Futuro”, observando as seguintes atribuições:</w:t>
      </w:r>
      <w:r>
        <w:rPr>
          <w:rFonts w:ascii="Arial" w:hAnsi="Arial" w:eastAsia="Arial" w:cs="Arial"/>
          <w:b/>
          <w:bCs/>
          <w:color w:val="000000"/>
          <w:sz w:val="24"/>
          <w:szCs w:val="24"/>
          <w:highlight w:val="none"/>
        </w:rPr>
      </w:r>
      <w:r>
        <w:rPr>
          <w:rFonts w:ascii="Arial" w:hAnsi="Arial" w:eastAsia="Arial" w:cs="Arial"/>
          <w:b/>
          <w:bCs/>
          <w:color w:val="000000"/>
          <w:sz w:val="24"/>
          <w:szCs w:val="24"/>
          <w:highlight w:val="none"/>
        </w:rPr>
      </w:r>
    </w:p>
    <w:p w14:paraId="150925C7">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b/>
          <w:bCs/>
          <w:color w:val="000000"/>
          <w:sz w:val="24"/>
          <w:szCs w:val="24"/>
          <w:highlight w:val="none"/>
        </w:rPr>
      </w:r>
      <w:r>
        <w:rPr>
          <w:rFonts w:ascii="Arial" w:hAnsi="Arial" w:cs="Arial"/>
          <w:sz w:val="24"/>
          <w:szCs w:val="24"/>
        </w:rPr>
      </w:r>
      <w:r>
        <w:rPr>
          <w:rFonts w:ascii="Arial" w:hAnsi="Arial" w:cs="Arial"/>
          <w:sz w:val="24"/>
          <w:szCs w:val="24"/>
        </w:rPr>
      </w:r>
    </w:p>
    <w:p w14:paraId="11475B11">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 - A Secretaria Municipal de Educação será responsável por organizar a logística da realização dos exames dentro das escolas.</w:t>
      </w:r>
      <w:r>
        <w:rPr>
          <w:rFonts w:ascii="Arial" w:hAnsi="Arial" w:cs="Arial"/>
          <w:sz w:val="24"/>
          <w:szCs w:val="24"/>
        </w:rPr>
      </w:r>
      <w:r>
        <w:rPr>
          <w:rFonts w:ascii="Arial" w:hAnsi="Arial" w:cs="Arial"/>
          <w:sz w:val="24"/>
          <w:szCs w:val="24"/>
        </w:rPr>
      </w:r>
    </w:p>
    <w:p w14:paraId="52DEFB90">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II - A Secretaria Municipal de Saúde será responsável pela disponibilização dos profissionais de oftalmologia e pelo encaminhamento dos casos que necessitem de tratamento contínuo.</w:t>
      </w:r>
      <w:r>
        <w:rPr>
          <w:rFonts w:ascii="Arial" w:hAnsi="Arial" w:cs="Arial"/>
          <w:sz w:val="24"/>
          <w:szCs w:val="24"/>
        </w:rPr>
      </w:r>
      <w:r>
        <w:rPr>
          <w:rFonts w:ascii="Arial" w:hAnsi="Arial" w:cs="Arial"/>
          <w:sz w:val="24"/>
          <w:szCs w:val="24"/>
        </w:rPr>
      </w:r>
    </w:p>
    <w:p w14:paraId="779B4973">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highlight w:val="none"/>
        </w:rPr>
      </w:pPr>
      <w:r>
        <w:rPr>
          <w:rFonts w:ascii="Arial" w:hAnsi="Arial" w:eastAsia="Arial" w:cs="Arial"/>
          <w:color w:val="000000"/>
          <w:sz w:val="24"/>
          <w:szCs w:val="24"/>
        </w:rPr>
        <w:t xml:space="preserve">III - A Secretaria Municipal de Assistência Social será responsável por identificar e atender os alunos que necessitem de óculos gratuitos.</w:t>
      </w:r>
      <w:r>
        <w:rPr>
          <w:rFonts w:ascii="Arial" w:hAnsi="Arial" w:cs="Arial"/>
          <w:sz w:val="24"/>
          <w:szCs w:val="24"/>
          <w:highlight w:val="none"/>
        </w:rPr>
      </w:r>
      <w:r>
        <w:rPr>
          <w:rFonts w:ascii="Arial" w:hAnsi="Arial" w:cs="Arial"/>
          <w:sz w:val="24"/>
          <w:szCs w:val="24"/>
          <w:highlight w:val="none"/>
        </w:rPr>
      </w:r>
    </w:p>
    <w:p w14:paraId="33B0E1D3">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cs="Arial"/>
          <w:sz w:val="24"/>
          <w:szCs w:val="24"/>
          <w:highlight w:val="none"/>
        </w:rPr>
      </w:r>
      <w:r>
        <w:rPr>
          <w:rFonts w:ascii="Arial" w:hAnsi="Arial" w:cs="Arial"/>
          <w:sz w:val="24"/>
          <w:szCs w:val="24"/>
        </w:rPr>
      </w:r>
      <w:r>
        <w:rPr>
          <w:rFonts w:ascii="Arial" w:hAnsi="Arial" w:cs="Arial"/>
          <w:sz w:val="24"/>
          <w:szCs w:val="24"/>
        </w:rPr>
      </w:r>
    </w:p>
    <w:p w14:paraId="625F4F83">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2836D17D">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highlight w:val="none"/>
        </w:rPr>
      </w:pPr>
      <w:r>
        <w:rPr>
          <w:rFonts w:ascii="Arial" w:hAnsi="Arial" w:eastAsia="Arial" w:cs="Arial"/>
          <w:b/>
          <w:bCs/>
          <w:color w:val="000000"/>
          <w:sz w:val="24"/>
          <w:szCs w:val="24"/>
        </w:rPr>
      </w:r>
      <w:r>
        <w:rPr>
          <w:rFonts w:ascii="Arial" w:hAnsi="Arial" w:eastAsia="Arial" w:cs="Arial"/>
          <w:b/>
          <w:bCs/>
          <w:color w:val="000000"/>
          <w:sz w:val="24"/>
          <w:szCs w:val="24"/>
        </w:rPr>
        <w:t xml:space="preserve">RECURSOS FINANCEIROS</w:t>
      </w:r>
      <w:r>
        <w:rPr>
          <w:rFonts w:ascii="Arial" w:hAnsi="Arial" w:cs="Arial"/>
          <w:b/>
          <w:bCs/>
          <w:sz w:val="24"/>
          <w:szCs w:val="24"/>
          <w:highlight w:val="none"/>
        </w:rPr>
      </w:r>
      <w:r>
        <w:rPr>
          <w:rFonts w:ascii="Arial" w:hAnsi="Arial" w:cs="Arial"/>
          <w:b/>
          <w:bCs/>
          <w:sz w:val="24"/>
          <w:szCs w:val="24"/>
          <w:highlight w:val="none"/>
        </w:rPr>
      </w:r>
    </w:p>
    <w:p w14:paraId="272DE4C0">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rPr>
      </w:pPr>
      <w:r>
        <w:rPr>
          <w:rFonts w:ascii="Arial" w:hAnsi="Arial" w:cs="Arial"/>
          <w:b/>
          <w:bCs/>
          <w:sz w:val="24"/>
          <w:szCs w:val="24"/>
          <w:highlight w:val="none"/>
        </w:rPr>
      </w:r>
      <w:r>
        <w:rPr>
          <w:rFonts w:ascii="Arial" w:hAnsi="Arial" w:cs="Arial"/>
          <w:b/>
          <w:bCs/>
          <w:sz w:val="24"/>
          <w:szCs w:val="24"/>
        </w:rPr>
      </w:r>
      <w:r>
        <w:rPr>
          <w:rFonts w:ascii="Arial" w:hAnsi="Arial" w:cs="Arial"/>
          <w:b/>
          <w:bCs/>
          <w:sz w:val="24"/>
          <w:szCs w:val="24"/>
        </w:rPr>
      </w:r>
    </w:p>
    <w:p w14:paraId="185AEB9B">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b/>
          <w:bCs/>
          <w:sz w:val="24"/>
          <w:szCs w:val="24"/>
        </w:rPr>
      </w:pPr>
      <w:r>
        <w:rPr>
          <w:rFonts w:ascii="Arial" w:hAnsi="Arial" w:eastAsia="Arial" w:cs="Arial"/>
          <w:b/>
          <w:bCs/>
          <w:color w:val="000000"/>
          <w:sz w:val="24"/>
          <w:szCs w:val="24"/>
        </w:rPr>
        <w:t xml:space="preserve"> </w:t>
      </w:r>
      <w:r>
        <w:rPr>
          <w:rFonts w:ascii="Arial" w:hAnsi="Arial" w:cs="Arial"/>
          <w:b/>
          <w:bCs/>
          <w:sz w:val="24"/>
          <w:szCs w:val="24"/>
        </w:rPr>
      </w:r>
      <w:r>
        <w:rPr>
          <w:rFonts w:ascii="Arial" w:hAnsi="Arial" w:cs="Arial"/>
          <w:b/>
          <w:bCs/>
          <w:sz w:val="24"/>
          <w:szCs w:val="24"/>
        </w:rPr>
      </w:r>
    </w:p>
    <w:p w14:paraId="560FCE92">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r>
      <w:r>
        <w:rPr>
          <w:rFonts w:ascii="Arial" w:hAnsi="Arial" w:eastAsia="Arial" w:cs="Arial"/>
          <w:b/>
          <w:bCs/>
          <w:color w:val="000000"/>
          <w:sz w:val="24"/>
          <w:szCs w:val="24"/>
        </w:rPr>
        <w:t xml:space="preserve">Art. 6º</w:t>
      </w:r>
      <w:r>
        <w:rPr>
          <w:rFonts w:ascii="Arial" w:hAnsi="Arial" w:eastAsia="Arial" w:cs="Arial"/>
          <w:color w:val="000000"/>
          <w:sz w:val="24"/>
          <w:szCs w:val="24"/>
        </w:rPr>
        <w:t xml:space="preserve"> </w:t>
      </w:r>
      <w:r>
        <w:rPr>
          <w:rFonts w:ascii="Arial" w:hAnsi="Arial" w:eastAsia="Arial" w:cs="Arial"/>
          <w:color w:val="000000"/>
          <w:sz w:val="24"/>
          <w:szCs w:val="24"/>
        </w:rPr>
        <w:t xml:space="preserve">Os recursos para a implementação do programa poderão ser oriundos de:</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FBB7719">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highlight w:val="none"/>
        </w:rPr>
      </w:r>
      <w:r>
        <w:rPr>
          <w:rFonts w:ascii="Arial" w:hAnsi="Arial" w:cs="Arial"/>
          <w:sz w:val="24"/>
          <w:szCs w:val="24"/>
        </w:rPr>
      </w:r>
      <w:r>
        <w:rPr>
          <w:rFonts w:ascii="Arial" w:hAnsi="Arial" w:cs="Arial"/>
          <w:sz w:val="24"/>
          <w:szCs w:val="24"/>
        </w:rPr>
      </w:r>
    </w:p>
    <w:p w14:paraId="6DD5CF1F">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 - </w:t>
      </w:r>
      <w:r>
        <w:rPr>
          <w:rFonts w:ascii="Arial" w:hAnsi="Arial" w:eastAsia="Arial" w:cs="Arial"/>
          <w:color w:val="000000"/>
          <w:sz w:val="24"/>
          <w:szCs w:val="24"/>
        </w:rPr>
        <w:t xml:space="preserve">Parcerias com instituições privadas e do terceiro setor;</w:t>
      </w:r>
      <w:r>
        <w:rPr>
          <w:rFonts w:ascii="Arial" w:hAnsi="Arial" w:cs="Arial"/>
          <w:sz w:val="24"/>
          <w:szCs w:val="24"/>
        </w:rPr>
      </w:r>
      <w:r>
        <w:rPr>
          <w:rFonts w:ascii="Arial" w:hAnsi="Arial" w:cs="Arial"/>
          <w:sz w:val="24"/>
          <w:szCs w:val="24"/>
        </w:rPr>
      </w:r>
    </w:p>
    <w:p w14:paraId="72686BC1">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II - </w:t>
      </w:r>
      <w:r>
        <w:rPr>
          <w:rFonts w:ascii="Arial" w:hAnsi="Arial" w:eastAsia="Arial" w:cs="Arial"/>
          <w:color w:val="000000"/>
          <w:sz w:val="24"/>
          <w:szCs w:val="24"/>
        </w:rPr>
        <w:t xml:space="preserve">Recursos estaduais e federais destinados à saúde e educação.</w:t>
      </w:r>
      <w:r>
        <w:rPr>
          <w:rFonts w:ascii="Arial" w:hAnsi="Arial" w:cs="Arial"/>
          <w:sz w:val="24"/>
          <w:szCs w:val="24"/>
        </w:rPr>
      </w:r>
      <w:r>
        <w:rPr>
          <w:rFonts w:ascii="Arial" w:hAnsi="Arial" w:cs="Arial"/>
          <w:sz w:val="24"/>
          <w:szCs w:val="24"/>
        </w:rPr>
      </w:r>
    </w:p>
    <w:p w14:paraId="2D135898">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highlight w:val="none"/>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highlight w:val="none"/>
        </w:rPr>
      </w:r>
    </w:p>
    <w:p w14:paraId="7FDE1B49">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cs="Arial"/>
          <w:sz w:val="24"/>
          <w:szCs w:val="24"/>
          <w:highlight w:val="none"/>
        </w:rPr>
      </w:r>
      <w:r>
        <w:rPr>
          <w:rFonts w:ascii="Arial" w:hAnsi="Arial" w:cs="Arial"/>
          <w:sz w:val="24"/>
          <w:szCs w:val="24"/>
          <w:highlight w:val="none"/>
        </w:rPr>
      </w:r>
      <w:r>
        <w:rPr>
          <w:rFonts w:ascii="Arial" w:hAnsi="Arial" w:cs="Arial"/>
          <w:sz w:val="24"/>
          <w:szCs w:val="24"/>
        </w:rPr>
      </w:r>
    </w:p>
    <w:p w14:paraId="662942B9">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rPr>
      </w:pPr>
      <w:r>
        <w:rPr>
          <w:rFonts w:ascii="Arial" w:hAnsi="Arial" w:eastAsia="Arial" w:cs="Arial"/>
          <w:b/>
          <w:bCs/>
          <w:color w:val="000000"/>
          <w:sz w:val="24"/>
          <w:szCs w:val="24"/>
        </w:rPr>
        <w:t xml:space="preserve">        </w:t>
      </w:r>
      <w:r>
        <w:rPr>
          <w:rFonts w:ascii="Arial" w:hAnsi="Arial" w:eastAsia="Arial" w:cs="Arial"/>
          <w:b/>
          <w:bCs/>
          <w:color w:val="000000"/>
          <w:sz w:val="24"/>
          <w:szCs w:val="24"/>
        </w:rPr>
        <w:t xml:space="preserve">CAMPANHAS DE CONSCIENTIZAÇÃO</w:t>
      </w:r>
      <w:r>
        <w:rPr>
          <w:rFonts w:ascii="Arial" w:hAnsi="Arial" w:cs="Arial"/>
          <w:b/>
          <w:bCs/>
          <w:sz w:val="24"/>
          <w:szCs w:val="24"/>
        </w:rPr>
      </w:r>
      <w:r>
        <w:rPr>
          <w:rFonts w:ascii="Arial" w:hAnsi="Arial" w:cs="Arial"/>
          <w:b/>
          <w:bCs/>
          <w:sz w:val="24"/>
          <w:szCs w:val="24"/>
        </w:rPr>
      </w:r>
    </w:p>
    <w:p w14:paraId="1AA9A3C4">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b/>
          <w:bCs/>
          <w:sz w:val="24"/>
          <w:szCs w:val="24"/>
        </w:rPr>
      </w:pPr>
      <w:r>
        <w:rPr>
          <w:rFonts w:ascii="Arial" w:hAnsi="Arial" w:eastAsia="Arial" w:cs="Arial"/>
          <w:b/>
          <w:bCs/>
          <w:color w:val="000000"/>
          <w:sz w:val="24"/>
          <w:szCs w:val="24"/>
        </w:rPr>
        <w:t xml:space="preserve"> </w:t>
      </w:r>
      <w:r>
        <w:rPr>
          <w:rFonts w:ascii="Arial" w:hAnsi="Arial" w:cs="Arial"/>
          <w:b/>
          <w:bCs/>
          <w:sz w:val="24"/>
          <w:szCs w:val="24"/>
        </w:rPr>
      </w:r>
      <w:r>
        <w:rPr>
          <w:rFonts w:ascii="Arial" w:hAnsi="Arial" w:cs="Arial"/>
          <w:b/>
          <w:bCs/>
          <w:sz w:val="24"/>
          <w:szCs w:val="24"/>
        </w:rPr>
      </w:r>
    </w:p>
    <w:p w14:paraId="2767F39A">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r>
      <w:r>
        <w:rPr>
          <w:rFonts w:ascii="Arial" w:hAnsi="Arial" w:eastAsia="Arial" w:cs="Arial"/>
          <w:b/>
          <w:bCs/>
          <w:color w:val="000000"/>
          <w:sz w:val="24"/>
          <w:szCs w:val="24"/>
        </w:rPr>
        <w:t xml:space="preserve">Art. 7º</w:t>
      </w:r>
      <w:r>
        <w:t xml:space="preserve"> </w:t>
      </w:r>
      <w:r>
        <w:rPr>
          <w:rFonts w:ascii="Arial" w:hAnsi="Arial" w:eastAsia="Arial" w:cs="Arial"/>
          <w:color w:val="000000"/>
          <w:sz w:val="24"/>
          <w:szCs w:val="24"/>
        </w:rPr>
        <w:t xml:space="preserve">A Prefeitura Municipal promoverá campanhas educativas sobre a importância da saúde ocular, envolvendo alunos, pais, professores e a comunidade escolar.</w:t>
      </w:r>
      <w:r>
        <w:rPr>
          <w:rFonts w:ascii="Arial" w:hAnsi="Arial" w:cs="Arial"/>
          <w:sz w:val="24"/>
          <w:szCs w:val="24"/>
        </w:rPr>
      </w:r>
      <w:r>
        <w:rPr>
          <w:rFonts w:ascii="Arial" w:hAnsi="Arial" w:cs="Arial"/>
          <w:sz w:val="24"/>
          <w:szCs w:val="24"/>
        </w:rPr>
      </w:r>
    </w:p>
    <w:p w14:paraId="287E542F">
      <w:pPr>
        <w:pBdr>
          <w:top w:val="none" w:color="000000" w:sz="4" w:space="0"/>
          <w:left w:val="none" w:color="000000" w:sz="4" w:space="0"/>
          <w:bottom w:val="none" w:color="000000" w:sz="4" w:space="0"/>
          <w:right w:val="none" w:color="000000" w:sz="4" w:space="0"/>
        </w:pBdr>
        <w:spacing w:line="235" w:lineRule="atLeast"/>
        <w:ind w:right="0" w:firstLine="0"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6C68CC4B">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eastAsia="Arial" w:cs="Arial"/>
          <w:sz w:val="24"/>
          <w:szCs w:val="24"/>
          <w:highlight w:val="none"/>
        </w:rPr>
      </w:pPr>
      <w:r>
        <w:rPr>
          <w:rFonts w:ascii="Arial" w:hAnsi="Arial" w:eastAsia="Arial" w:cs="Arial"/>
          <w:color w:val="000000"/>
          <w:sz w:val="24"/>
          <w:szCs w:val="24"/>
          <w:highlight w:val="none"/>
        </w:rPr>
      </w:r>
      <w:r>
        <w:rPr>
          <w:rFonts w:ascii="Arial" w:hAnsi="Arial" w:eastAsia="Arial" w:cs="Arial"/>
          <w:sz w:val="24"/>
          <w:szCs w:val="24"/>
          <w:highlight w:val="none"/>
        </w:rPr>
      </w:r>
      <w:r>
        <w:rPr>
          <w:rFonts w:ascii="Arial" w:hAnsi="Arial" w:eastAsia="Arial" w:cs="Arial"/>
          <w:sz w:val="24"/>
          <w:szCs w:val="24"/>
          <w:highlight w:val="none"/>
        </w:rPr>
      </w:r>
    </w:p>
    <w:p w14:paraId="2314C33C">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b/>
          <w:bCs/>
          <w:sz w:val="24"/>
          <w:szCs w:val="24"/>
          <w:highlight w:val="none"/>
        </w:rPr>
      </w:pPr>
      <w:r>
        <w:rPr>
          <w:rFonts w:ascii="Arial" w:hAnsi="Arial" w:eastAsia="Arial" w:cs="Arial"/>
          <w:b/>
          <w:bCs/>
          <w:color w:val="000000"/>
          <w:sz w:val="24"/>
          <w:szCs w:val="24"/>
        </w:rPr>
        <w:t xml:space="preserve">DISPOSIÇÕES FINAIS</w:t>
      </w:r>
      <w:r>
        <w:rPr>
          <w:rFonts w:ascii="Arial" w:hAnsi="Arial" w:cs="Arial"/>
          <w:b/>
          <w:bCs/>
          <w:sz w:val="24"/>
          <w:szCs w:val="24"/>
          <w:highlight w:val="none"/>
        </w:rPr>
      </w:r>
      <w:r>
        <w:rPr>
          <w:rFonts w:ascii="Arial" w:hAnsi="Arial" w:cs="Arial"/>
          <w:b/>
          <w:bCs/>
          <w:sz w:val="24"/>
          <w:szCs w:val="24"/>
          <w:highlight w:val="none"/>
        </w:rPr>
      </w:r>
    </w:p>
    <w:p w14:paraId="3E632CFC">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eastAsia="Arial" w:cs="Arial"/>
          <w:color w:val="000000"/>
          <w:sz w:val="24"/>
          <w:szCs w:val="24"/>
          <w:highlight w:val="none"/>
        </w:rPr>
      </w:pPr>
      <w:r>
        <w:rPr>
          <w:rFonts w:ascii="Arial" w:hAnsi="Arial" w:cs="Arial"/>
          <w:sz w:val="24"/>
          <w:szCs w:val="24"/>
          <w:highlight w:val="none"/>
        </w:rPr>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5A5804A">
      <w:pPr>
        <w:pBdr>
          <w:top w:val="none" w:color="000000" w:sz="4" w:space="0"/>
          <w:left w:val="none" w:color="000000" w:sz="4" w:space="0"/>
          <w:bottom w:val="none" w:color="000000" w:sz="4" w:space="0"/>
          <w:right w:val="none" w:color="000000" w:sz="4" w:space="0"/>
        </w:pBdr>
        <w:spacing w:line="235" w:lineRule="atLeast"/>
        <w:ind w:right="0" w:firstLine="0" w:left="0"/>
        <w:jc w:val="center"/>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14:paraId="487F2C4D">
      <w:pPr>
        <w:pBdr>
          <w:top w:val="none" w:color="000000" w:sz="4" w:space="0"/>
          <w:left w:val="none" w:color="000000" w:sz="4" w:space="0"/>
          <w:bottom w:val="none" w:color="000000" w:sz="4" w:space="0"/>
          <w:right w:val="none" w:color="000000" w:sz="4" w:space="0"/>
        </w:pBdr>
        <w:spacing w:line="235" w:lineRule="atLeast"/>
        <w:ind w:right="0" w:firstLine="1701" w:left="0"/>
        <w:jc w:val="both"/>
        <w:rPr>
          <w:rFonts w:ascii="Arial" w:hAnsi="Arial" w:cs="Arial"/>
          <w:sz w:val="24"/>
          <w:szCs w:val="24"/>
        </w:rPr>
      </w:pPr>
      <w:r>
        <w:rPr>
          <w:rFonts w:ascii="Arial" w:hAnsi="Arial" w:eastAsia="Arial" w:cs="Arial"/>
          <w:sz w:val="24"/>
          <w:szCs w:val="24"/>
          <w:highlight w:val="none"/>
        </w:rPr>
      </w:r>
      <w:r>
        <w:rPr>
          <w:rFonts w:ascii="Arial" w:hAnsi="Arial" w:eastAsia="Arial" w:cs="Arial"/>
          <w:b/>
          <w:bCs/>
          <w:color w:val="000000"/>
          <w:sz w:val="24"/>
          <w:szCs w:val="24"/>
        </w:rPr>
        <w:t xml:space="preserve">Art. 8º</w:t>
      </w:r>
      <w:r>
        <w:rPr>
          <w:rFonts w:ascii="Arial" w:hAnsi="Arial" w:eastAsia="Arial" w:cs="Arial"/>
          <w:sz w:val="24"/>
          <w:szCs w:val="24"/>
          <w:highlight w:val="none"/>
        </w:rPr>
        <w:t xml:space="preserve"> </w:t>
      </w:r>
      <w:r>
        <w:rPr>
          <w:rFonts w:ascii="Arial" w:hAnsi="Arial" w:eastAsia="Arial" w:cs="Arial"/>
          <w:sz w:val="24"/>
          <w:szCs w:val="24"/>
          <w:highlight w:val="none"/>
        </w:rPr>
        <w:t xml:space="preserve">O Poder Executivo poderá expedir normas complementares necessárias à fiel execução desta Lei.</w:t>
      </w:r>
      <w:r>
        <w:rPr>
          <w:rFonts w:ascii="Arial" w:hAnsi="Arial" w:cs="Arial"/>
          <w:sz w:val="24"/>
          <w:szCs w:val="24"/>
        </w:rPr>
      </w:r>
      <w:r>
        <w:rPr>
          <w:rFonts w:ascii="Arial" w:hAnsi="Arial" w:cs="Arial"/>
          <w:sz w:val="24"/>
          <w:szCs w:val="24"/>
        </w:rPr>
      </w:r>
    </w:p>
    <w:p w14:paraId="1FCF7B29">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 </w:t>
      </w:r>
      <w:r>
        <w:rPr>
          <w:rFonts w:ascii="Arial" w:hAnsi="Arial" w:cs="Arial"/>
          <w:sz w:val="24"/>
          <w:szCs w:val="24"/>
        </w:rPr>
      </w:r>
      <w:r>
        <w:rPr>
          <w:rFonts w:ascii="Arial" w:hAnsi="Arial" w:cs="Arial"/>
          <w:sz w:val="24"/>
          <w:szCs w:val="24"/>
        </w:rPr>
      </w:r>
    </w:p>
    <w:p w14:paraId="25BBBF2D">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cs="Arial"/>
          <w:sz w:val="24"/>
          <w:szCs w:val="24"/>
        </w:rPr>
      </w:pPr>
      <w:r>
        <w:rPr>
          <w:rFonts w:ascii="Arial" w:hAnsi="Arial" w:eastAsia="Arial" w:cs="Arial"/>
          <w:color w:val="000000"/>
          <w:sz w:val="24"/>
          <w:szCs w:val="24"/>
        </w:rPr>
        <w:t xml:space="preserve">I - O Poder Executivo regulamentará esta lei no prazo de 90 dias a contar de sua publicação.</w:t>
      </w:r>
      <w:r>
        <w:rPr>
          <w:rFonts w:ascii="Arial" w:hAnsi="Arial" w:cs="Arial"/>
          <w:sz w:val="24"/>
          <w:szCs w:val="24"/>
        </w:rPr>
      </w:r>
      <w:r>
        <w:rPr>
          <w:rFonts w:ascii="Arial" w:hAnsi="Arial" w:cs="Arial"/>
          <w:sz w:val="24"/>
          <w:szCs w:val="24"/>
        </w:rPr>
      </w:r>
    </w:p>
    <w:p w14:paraId="0C2684FB">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rPr>
        <w:t xml:space="preserve">II – As despesas decorrentes da execução desta Lei serão inseridas na Lei </w:t>
      </w:r>
      <w:r>
        <w:rPr>
          <w:rFonts w:ascii="Arial" w:hAnsi="Arial" w:eastAsia="Arial" w:cs="Arial"/>
          <w:color w:val="000000"/>
          <w:sz w:val="24"/>
          <w:szCs w:val="24"/>
        </w:rPr>
        <w:t xml:space="preserve">Orçamentária Anual e entrarão em vigor no exercício seguinte a sua implementação.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B0EAC9B">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highlight w:val="none"/>
        </w:rPr>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02BF09A3">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24"/>
          <w:szCs w:val="24"/>
          <w:highlight w:val="none"/>
        </w:rPr>
      </w:pPr>
      <w:r>
        <w:rPr>
          <w:rFonts w:ascii="Arial" w:hAnsi="Arial" w:eastAsia="Arial" w:cs="Arial"/>
          <w:color w:val="000000"/>
          <w:sz w:val="24"/>
          <w:szCs w:val="24"/>
          <w:highlight w:val="none"/>
        </w:rPr>
        <w:t xml:space="preserve">III – Esta Lei entra em vigor na data da sua publicação.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48170CA6">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18"/>
          <w:szCs w:val="18"/>
          <w:highlight w:val="none"/>
        </w:rPr>
      </w:pPr>
      <w:r>
        <w:rPr>
          <w:rFonts w:ascii="Arial" w:hAnsi="Arial" w:eastAsia="Arial" w:cs="Arial"/>
          <w:color w:val="000000"/>
          <w:sz w:val="18"/>
          <w:szCs w:val="18"/>
          <w:highlight w:val="none"/>
        </w:rPr>
      </w:r>
      <w:r>
        <w:rPr>
          <w:rFonts w:ascii="Arial" w:hAnsi="Arial" w:eastAsia="Arial" w:cs="Arial"/>
          <w:color w:val="000000"/>
          <w:sz w:val="18"/>
          <w:szCs w:val="18"/>
          <w:highlight w:val="none"/>
        </w:rPr>
      </w:r>
      <w:r>
        <w:rPr>
          <w:rFonts w:ascii="Arial" w:hAnsi="Arial" w:eastAsia="Arial" w:cs="Arial"/>
          <w:color w:val="000000"/>
          <w:sz w:val="18"/>
          <w:szCs w:val="18"/>
          <w:highlight w:val="none"/>
        </w:rPr>
      </w:r>
    </w:p>
    <w:p w14:paraId="5EFA0B27">
      <w:pPr>
        <w:pBdr>
          <w:top w:val="none" w:color="000000" w:sz="4" w:space="0"/>
          <w:left w:val="none" w:color="000000" w:sz="4" w:space="0"/>
          <w:bottom w:val="none" w:color="000000" w:sz="4" w:space="0"/>
          <w:right w:val="none" w:color="000000" w:sz="4" w:space="0"/>
        </w:pBdr>
        <w:spacing w:line="235" w:lineRule="atLeast"/>
        <w:ind w:right="0" w:firstLine="1701" w:left="0"/>
        <w:rPr>
          <w:rFonts w:ascii="Arial" w:hAnsi="Arial" w:eastAsia="Arial" w:cs="Arial"/>
          <w:color w:val="000000"/>
          <w:sz w:val="18"/>
          <w:szCs w:val="18"/>
          <w:highlight w:val="none"/>
        </w:rPr>
      </w:pPr>
      <w:r>
        <w:rPr>
          <w:rFonts w:ascii="Arial" w:hAnsi="Arial" w:eastAsia="Arial" w:cs="Arial"/>
          <w:color w:val="000000"/>
          <w:sz w:val="24"/>
          <w:szCs w:val="24"/>
          <w:highlight w:val="none"/>
        </w:rPr>
      </w:r>
      <w:r>
        <w:rPr>
          <w:rFonts w:ascii="Arial" w:hAnsi="Arial" w:eastAsia="Arial" w:cs="Arial"/>
          <w:color w:val="000000"/>
          <w:sz w:val="24"/>
          <w:szCs w:val="24"/>
          <w:highlight w:val="none"/>
        </w:rPr>
      </w:r>
      <w:r>
        <w:rPr>
          <w:rFonts w:ascii="Arial" w:hAnsi="Arial" w:eastAsia="Arial" w:cs="Arial"/>
          <w:color w:val="000000"/>
          <w:sz w:val="18"/>
          <w:szCs w:val="18"/>
          <w:highlight w:val="none"/>
        </w:rPr>
      </w:r>
    </w:p>
    <w:p>
      <w:pPr>
        <w:pStyle w:val="1007"/>
        <w:pBdr/>
        <w:spacing/>
        <w:ind/>
        <w:jc w:val="center"/>
        <w:rPr>
          <w:rFonts w:ascii="Arial" w:hAnsi="Arial" w:eastAsia="Arial" w:cs="Arial"/>
          <w:sz w:val="24"/>
          <w:szCs w:val="24"/>
        </w:rPr>
      </w:pPr>
      <w:r>
        <w:rPr>
          <w:rFonts w:ascii="Arial" w:hAnsi="Arial" w:eastAsia="Arial" w:cs="Arial"/>
          <w:sz w:val="24"/>
          <w:szCs w:val="24"/>
        </w:rPr>
        <w:t xml:space="preserve">Plenário Vereador Gilson Gabriel da Rosa, </w:t>
      </w:r>
      <w:r>
        <w:rPr>
          <w:rFonts w:ascii="Arial" w:hAnsi="Arial" w:eastAsia="Arial" w:cs="Arial"/>
          <w:sz w:val="24"/>
          <w:szCs w:val="24"/>
        </w:rPr>
        <w:t xml:space="preserve">13 de </w:t>
      </w:r>
      <w:r>
        <w:rPr>
          <w:rFonts w:ascii="Arial" w:hAnsi="Arial" w:eastAsia="Arial" w:cs="Arial"/>
          <w:sz w:val="24"/>
          <w:szCs w:val="24"/>
        </w:rPr>
        <w:t xml:space="preserve">fevereiro de 202</w:t>
      </w:r>
      <w:r>
        <w:rPr>
          <w:rFonts w:ascii="Arial" w:hAnsi="Arial" w:eastAsia="Arial" w:cs="Arial"/>
          <w:sz w:val="24"/>
          <w:szCs w:val="24"/>
        </w:rPr>
        <w:t xml:space="preserve">6.</w:t>
      </w:r>
      <w:r>
        <w:rPr>
          <w:rFonts w:ascii="Arial" w:hAnsi="Arial" w:eastAsia="Arial" w:cs="Arial"/>
          <w:sz w:val="24"/>
          <w:szCs w:val="24"/>
        </w:rPr>
      </w:r>
      <w:r>
        <w:rPr>
          <w:rFonts w:ascii="Arial" w:hAnsi="Arial" w:eastAsia="Arial" w:cs="Arial"/>
          <w:sz w:val="24"/>
          <w:szCs w:val="24"/>
        </w:rPr>
      </w:r>
    </w:p>
    <w:p>
      <w:pPr>
        <w:pStyle w:val="1007"/>
        <w:pBdr/>
        <w:spacing/>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Style w:val="1007"/>
        <w:pBdr/>
        <w:spacing/>
        <w:ind/>
        <w:rPr>
          <w:rFonts w:ascii="Arial" w:hAnsi="Arial" w:eastAsia="Arial" w:cs="Arial"/>
        </w:rPr>
      </w:pPr>
      <w:r>
        <w:rPr>
          <w:rFonts w:ascii="Arial" w:hAnsi="Arial" w:eastAsia="Arial" w:cs="Arial"/>
        </w:rPr>
      </w:r>
      <w:r>
        <w:rPr>
          <w:rFonts w:ascii="Arial" w:hAnsi="Arial" w:eastAsia="Arial" w:cs="Arial"/>
        </w:rPr>
      </w:r>
      <w:r>
        <w:rPr>
          <w:rFonts w:ascii="Arial" w:hAnsi="Arial" w:eastAsia="Arial" w:cs="Arial"/>
        </w:rPr>
      </w:r>
    </w:p>
    <w:p>
      <w:pPr>
        <w:pStyle w:val="1007"/>
        <w:pBdr/>
        <w:spacing/>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Bdr/>
        <w:spacing w:line="360" w:lineRule="auto"/>
        <w:ind/>
        <w:jc w:val="center"/>
        <w:rPr>
          <w:rFonts w:ascii="Arial" w:hAnsi="Arial" w:cs="Arial"/>
          <w:sz w:val="24"/>
          <w:szCs w:val="24"/>
        </w:rPr>
      </w:pPr>
      <w:r>
        <w:rPr>
          <w:rFonts w:ascii="Arial" w:hAnsi="Arial" w:cs="Arial"/>
          <w:b/>
          <w:sz w:val="24"/>
          <w:szCs w:val="24"/>
        </w:rPr>
        <w:t xml:space="preserve">RODRIGO DA BRASIL</w:t>
      </w:r>
      <w:r>
        <w:rPr>
          <w:rFonts w:ascii="Arial" w:hAnsi="Arial" w:cs="Arial"/>
          <w:sz w:val="24"/>
          <w:szCs w:val="24"/>
        </w:rPr>
      </w:r>
      <w:r>
        <w:rPr>
          <w:rFonts w:ascii="Arial" w:hAnsi="Arial" w:cs="Arial"/>
          <w:sz w:val="24"/>
          <w:szCs w:val="24"/>
        </w:rPr>
      </w:r>
    </w:p>
    <w:p>
      <w:pPr>
        <w:pBdr/>
        <w:spacing w:line="360" w:lineRule="auto"/>
        <w:ind/>
        <w:jc w:val="center"/>
        <w:rPr>
          <w:rFonts w:ascii="Arial" w:hAnsi="Arial" w:cs="Arial"/>
          <w:sz w:val="24"/>
          <w:szCs w:val="24"/>
        </w:rPr>
      </w:pPr>
      <w:r>
        <w:rPr>
          <w:rFonts w:ascii="Arial" w:hAnsi="Arial" w:cs="Arial"/>
          <w:sz w:val="24"/>
          <w:szCs w:val="24"/>
        </w:rPr>
        <w:t xml:space="preserve">Vereador </w:t>
      </w:r>
      <w:r>
        <w:rPr>
          <w:rFonts w:ascii="Arial" w:hAnsi="Arial" w:cs="Arial"/>
          <w:sz w:val="24"/>
          <w:szCs w:val="24"/>
        </w:rPr>
      </w:r>
      <w:r>
        <w:rPr>
          <w:rFonts w:ascii="Arial" w:hAnsi="Arial" w:cs="Arial"/>
          <w:sz w:val="24"/>
          <w:szCs w:val="24"/>
        </w:rPr>
      </w:r>
    </w:p>
    <w:p>
      <w:pPr>
        <w:pBdr/>
        <w:spacing w:line="360" w:lineRule="auto"/>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Bdr/>
        <w:spacing w:line="360" w:lineRule="auto"/>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14:paraId="663CA0D9">
      <w:pPr>
        <w:pBdr/>
        <w:spacing w:line="360" w:lineRule="auto"/>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14:paraId="47122442">
      <w:pPr>
        <w:pBdr/>
        <w:spacing w:line="360" w:lineRule="auto"/>
        <w:ind/>
        <w:jc w:val="center"/>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14:paraId="4696ACF1">
      <w:pPr>
        <w:pBdr/>
        <w:spacing w:line="360" w:lineRule="auto"/>
        <w:ind/>
        <w:jc w:val="center"/>
        <w:rPr>
          <w:rFonts w:ascii="Arial" w:hAnsi="Arial" w:eastAsia="Arial" w:cs="Arial"/>
          <w:b/>
          <w:bCs/>
          <w:sz w:val="24"/>
          <w:szCs w:val="24"/>
          <w:highlight w:val="none"/>
        </w:rPr>
      </w:pPr>
      <w:r>
        <w:rPr>
          <w:rFonts w:ascii="Arial" w:hAnsi="Arial" w:eastAsia="Arial" w:cs="Arial"/>
          <w:b/>
          <w:bCs/>
          <w:sz w:val="24"/>
          <w:szCs w:val="24"/>
        </w:rPr>
        <w:t xml:space="preserve">JUSTIFICATIVA</w:t>
      </w:r>
      <w:r>
        <w:rPr>
          <w:rFonts w:ascii="Arial" w:hAnsi="Arial" w:eastAsia="Arial" w:cs="Arial"/>
          <w:b/>
          <w:bCs/>
          <w:sz w:val="24"/>
          <w:szCs w:val="24"/>
          <w:highlight w:val="none"/>
        </w:rPr>
      </w:r>
      <w:r>
        <w:rPr>
          <w:rFonts w:ascii="Arial" w:hAnsi="Arial" w:eastAsia="Arial" w:cs="Arial"/>
          <w:b/>
          <w:bCs/>
          <w:sz w:val="24"/>
          <w:szCs w:val="24"/>
          <w:highlight w:val="none"/>
        </w:rPr>
      </w:r>
    </w:p>
    <w:p w14:paraId="55E59475">
      <w:pPr>
        <w:pBdr/>
        <w:spacing w:line="360" w:lineRule="auto"/>
        <w:ind/>
        <w:jc w:val="both"/>
        <w:rPr>
          <w:rFonts w:ascii="Arial" w:hAnsi="Arial" w:eastAsia="Arial" w:cs="Arial"/>
          <w:b/>
          <w:bCs/>
          <w:sz w:val="24"/>
          <w:szCs w:val="24"/>
        </w:rPr>
      </w:pPr>
      <w:r>
        <w:rPr>
          <w:rFonts w:ascii="Arial" w:hAnsi="Arial" w:eastAsia="Arial" w:cs="Arial"/>
          <w:b/>
          <w:bCs/>
          <w:sz w:val="24"/>
          <w:szCs w:val="24"/>
          <w:highlight w:val="none"/>
        </w:rPr>
      </w:r>
      <w:r>
        <w:rPr>
          <w:rFonts w:ascii="Arial" w:hAnsi="Arial" w:eastAsia="Arial" w:cs="Arial"/>
          <w:b/>
          <w:bCs/>
          <w:sz w:val="24"/>
          <w:szCs w:val="24"/>
        </w:rPr>
      </w:r>
      <w:r>
        <w:rPr>
          <w:rFonts w:ascii="Arial" w:hAnsi="Arial" w:eastAsia="Arial" w:cs="Arial"/>
          <w:b/>
          <w:bCs/>
          <w:sz w:val="24"/>
          <w:szCs w:val="24"/>
        </w:rPr>
      </w:r>
    </w:p>
    <w:p w14:paraId="5EE49C9A">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rPr>
        <w:t xml:space="preserve">O presente Projeto de Lei tem por objetivo instituir, no âmbito do Município de Franco da Rocha, o Programa “Visão para o Futuro”, voltado à realização de avaliações oftalmológicas periódicas nos alunos da rede municipal de ensino.</w:t>
      </w:r>
      <w:r>
        <w:rPr>
          <w:rFonts w:ascii="Arial" w:hAnsi="Arial" w:cs="Arial"/>
        </w:rPr>
      </w:r>
      <w:r>
        <w:rPr>
          <w:rFonts w:ascii="Arial" w:hAnsi="Arial" w:cs="Arial"/>
        </w:rPr>
      </w:r>
    </w:p>
    <w:p w14:paraId="357E88D2">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highlight w:val="none"/>
        </w:rPr>
      </w:r>
      <w:r>
        <w:rPr>
          <w:rFonts w:ascii="Arial" w:hAnsi="Arial" w:cs="Arial"/>
        </w:rPr>
      </w:r>
      <w:r>
        <w:rPr>
          <w:rFonts w:ascii="Arial" w:hAnsi="Arial" w:cs="Arial"/>
        </w:rPr>
      </w:r>
    </w:p>
    <w:p w14:paraId="62015DE3">
      <w:pPr>
        <w:pBdr>
          <w:top w:val="none" w:color="000000" w:sz="4" w:space="0"/>
          <w:left w:val="none" w:color="000000" w:sz="4" w:space="0"/>
          <w:bottom w:val="none" w:color="000000" w:sz="4" w:space="0"/>
          <w:right w:val="none" w:color="000000" w:sz="4" w:space="0"/>
        </w:pBdr>
        <w:spacing/>
        <w:ind w:right="0" w:firstLine="1417" w:left="0"/>
        <w:jc w:val="both"/>
        <w:rPr>
          <w:rFonts w:ascii="Arial" w:hAnsi="Arial" w:eastAsia="Arial" w:cs="Arial"/>
          <w:color w:val="000000"/>
          <w:sz w:val="24"/>
          <w:szCs w:val="24"/>
          <w:highlight w:val="none"/>
        </w:rPr>
      </w:pPr>
      <w:r>
        <w:rPr>
          <w:rFonts w:ascii="Arial" w:hAnsi="Arial" w:eastAsia="Arial" w:cs="Arial"/>
          <w:color w:val="000000"/>
          <w:sz w:val="24"/>
        </w:rPr>
        <w:t xml:space="preserve">A saúde ocular é fator determinante para o desenvolvimento educacional, social e cognitivo de crianças e adolescentes. Problemas de visão não diagnosticados impactam diretamente o rendimento escolar, a concentração, a participação em sala de aula e, conseq</w:t>
      </w:r>
      <w:r>
        <w:rPr>
          <w:rFonts w:ascii="Arial" w:hAnsi="Arial" w:eastAsia="Arial" w:cs="Arial"/>
          <w:color w:val="000000"/>
          <w:sz w:val="24"/>
        </w:rPr>
        <w:t xml:space="preserve">uentemente, o desempenho acadêmico. Muitas dificuldades de aprendizagem podem estar associadas a limitações visuais ainda não identificadas.</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3FACAE9C">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highlight w:val="none"/>
        </w:rPr>
      </w:r>
      <w:r>
        <w:rPr>
          <w:rFonts w:ascii="Arial" w:hAnsi="Arial" w:cs="Arial"/>
        </w:rPr>
      </w:r>
      <w:r>
        <w:rPr>
          <w:rFonts w:ascii="Arial" w:hAnsi="Arial" w:cs="Arial"/>
        </w:rPr>
      </w:r>
    </w:p>
    <w:p w14:paraId="1B8F3FCF">
      <w:pPr>
        <w:pBdr>
          <w:top w:val="none" w:color="000000" w:sz="4" w:space="0"/>
          <w:left w:val="none" w:color="000000" w:sz="4" w:space="0"/>
          <w:bottom w:val="none" w:color="000000" w:sz="4" w:space="0"/>
          <w:right w:val="none" w:color="000000" w:sz="4" w:space="0"/>
        </w:pBdr>
        <w:spacing/>
        <w:ind w:right="0" w:firstLine="1417" w:left="0"/>
        <w:jc w:val="both"/>
        <w:rPr>
          <w:rFonts w:ascii="Arial" w:hAnsi="Arial" w:eastAsia="Arial" w:cs="Arial"/>
          <w:color w:val="000000"/>
          <w:sz w:val="24"/>
          <w:szCs w:val="24"/>
          <w:highlight w:val="none"/>
        </w:rPr>
      </w:pPr>
      <w:r>
        <w:rPr>
          <w:rFonts w:ascii="Arial" w:hAnsi="Arial" w:eastAsia="Arial" w:cs="Arial"/>
          <w:color w:val="000000"/>
          <w:sz w:val="24"/>
        </w:rPr>
      </w:r>
      <w:r>
        <w:rPr>
          <w:rFonts w:ascii="Arial" w:hAnsi="Arial" w:eastAsia="Arial" w:cs="Arial"/>
          <w:color w:val="000000"/>
          <w:sz w:val="24"/>
        </w:rPr>
        <w:t xml:space="preserve">Estudos da área da saúde indicam que parcela significativa das crianças em idade escolar apresenta algum grau de alteração visual, sendo que grande parte desses casos pode ser corrigida com diagnóstico precoce e uso adequado de óculos. Entretanto, muitas f</w:t>
      </w:r>
      <w:r>
        <w:rPr>
          <w:rFonts w:ascii="Arial" w:hAnsi="Arial" w:eastAsia="Arial" w:cs="Arial"/>
          <w:color w:val="000000"/>
          <w:sz w:val="24"/>
        </w:rPr>
        <w:t xml:space="preserve">amílias, especialmente aquelas em situação de vulnerabilidade social, não possuem acesso facilitado a consultas oftalmológicas ou à aquisição de lentes corretivas.</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17BC534">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highlight w:val="none"/>
        </w:rPr>
      </w:r>
      <w:r>
        <w:rPr>
          <w:rFonts w:ascii="Arial" w:hAnsi="Arial" w:cs="Arial"/>
        </w:rPr>
      </w:r>
      <w:r>
        <w:rPr>
          <w:rFonts w:ascii="Arial" w:hAnsi="Arial" w:cs="Arial"/>
        </w:rPr>
      </w:r>
    </w:p>
    <w:p w14:paraId="05623F16">
      <w:pPr>
        <w:pBdr>
          <w:top w:val="none" w:color="000000" w:sz="4" w:space="0"/>
          <w:left w:val="none" w:color="000000" w:sz="4" w:space="0"/>
          <w:bottom w:val="none" w:color="000000" w:sz="4" w:space="0"/>
          <w:right w:val="none" w:color="000000" w:sz="4" w:space="0"/>
        </w:pBdr>
        <w:spacing/>
        <w:ind w:right="0" w:firstLine="1417" w:left="0"/>
        <w:jc w:val="both"/>
        <w:rPr>
          <w:rFonts w:ascii="Arial" w:hAnsi="Arial" w:eastAsia="Arial" w:cs="Arial"/>
          <w:color w:val="000000"/>
          <w:sz w:val="24"/>
          <w:szCs w:val="24"/>
          <w:highlight w:val="none"/>
        </w:rPr>
      </w:pPr>
      <w:r>
        <w:rPr>
          <w:rFonts w:ascii="Arial" w:hAnsi="Arial" w:eastAsia="Arial" w:cs="Arial"/>
          <w:color w:val="000000"/>
          <w:sz w:val="24"/>
        </w:rPr>
        <w:t xml:space="preserve">Nesse contexto, o Programa “Visão para o Futuro” busca atuar de forma preventiva e inclusiva, promovendo avaliações periódicas dentro do ambiente escolar, facilitando o acesso ao diagnóstico e garantindo o encaminhamento para tratamento especializado quand</w:t>
      </w:r>
      <w:r>
        <w:rPr>
          <w:rFonts w:ascii="Arial" w:hAnsi="Arial" w:eastAsia="Arial" w:cs="Arial"/>
          <w:color w:val="000000"/>
          <w:sz w:val="24"/>
        </w:rPr>
        <w:t xml:space="preserve">o necessário. Além disso, prevê a concessão gratuita de óculos aos estudantes que comprovadamente não disponham de condições financeiras para adquiri-los, promovendo equidade e justiça social.</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10914313">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highlight w:val="none"/>
        </w:rPr>
      </w:r>
      <w:r>
        <w:rPr>
          <w:rFonts w:ascii="Arial" w:hAnsi="Arial" w:cs="Arial"/>
        </w:rPr>
      </w:r>
      <w:r>
        <w:rPr>
          <w:rFonts w:ascii="Arial" w:hAnsi="Arial" w:cs="Arial"/>
        </w:rPr>
      </w:r>
    </w:p>
    <w:p w14:paraId="27C6D77C">
      <w:pPr>
        <w:pBdr>
          <w:top w:val="none" w:color="000000" w:sz="4" w:space="0"/>
          <w:left w:val="none" w:color="000000" w:sz="4" w:space="0"/>
          <w:bottom w:val="none" w:color="000000" w:sz="4" w:space="0"/>
          <w:right w:val="none" w:color="000000" w:sz="4" w:space="0"/>
        </w:pBdr>
        <w:spacing/>
        <w:ind w:right="0" w:firstLine="1417" w:left="0"/>
        <w:jc w:val="both"/>
        <w:rPr>
          <w:rFonts w:ascii="Arial" w:hAnsi="Arial" w:eastAsia="Arial" w:cs="Arial"/>
          <w:color w:val="000000"/>
          <w:sz w:val="24"/>
          <w:szCs w:val="24"/>
          <w:highlight w:val="none"/>
        </w:rPr>
      </w:pPr>
      <w:r>
        <w:rPr>
          <w:rFonts w:ascii="Arial" w:hAnsi="Arial" w:eastAsia="Arial" w:cs="Arial"/>
          <w:color w:val="000000"/>
          <w:sz w:val="24"/>
        </w:rPr>
        <w:t xml:space="preserve">A iniciativa também fortalece a integração entre as Secretarias Municipais de Educação, Saúde e Assistência Social, assegurando atuação intersetorial eficiente e alinhada às políticas públicas já existentes.</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A9E6AA3">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highlight w:val="none"/>
        </w:rPr>
      </w:r>
      <w:r>
        <w:rPr>
          <w:rFonts w:ascii="Arial" w:hAnsi="Arial" w:cs="Arial"/>
        </w:rPr>
      </w:r>
      <w:r>
        <w:rPr>
          <w:rFonts w:ascii="Arial" w:hAnsi="Arial" w:cs="Arial"/>
        </w:rPr>
      </w:r>
    </w:p>
    <w:p w14:paraId="0157C736">
      <w:pPr>
        <w:pBdr>
          <w:top w:val="none" w:color="000000" w:sz="4" w:space="0"/>
          <w:left w:val="none" w:color="000000" w:sz="4" w:space="0"/>
          <w:bottom w:val="none" w:color="000000" w:sz="4" w:space="0"/>
          <w:right w:val="none" w:color="000000" w:sz="4" w:space="0"/>
        </w:pBdr>
        <w:spacing/>
        <w:ind w:right="0" w:firstLine="1417" w:left="0"/>
        <w:jc w:val="both"/>
        <w:rPr>
          <w:rFonts w:ascii="Arial" w:hAnsi="Arial" w:eastAsia="Arial" w:cs="Arial"/>
          <w:color w:val="000000"/>
          <w:sz w:val="24"/>
          <w:szCs w:val="24"/>
          <w:highlight w:val="none"/>
        </w:rPr>
      </w:pPr>
      <w:r>
        <w:rPr>
          <w:rFonts w:ascii="Arial" w:hAnsi="Arial" w:eastAsia="Arial" w:cs="Arial"/>
          <w:color w:val="000000"/>
          <w:sz w:val="24"/>
        </w:rPr>
        <w:t xml:space="preserve">Sob o aspecto jurídico, a proposta encontra respaldo na Constituição Federal, que estabelece a educação e a saúde como direitos sociais fundamentais, bem como impõe ao Poder Público o dever de garantir políticas públicas que promovam o pleno desenvolviment</w:t>
      </w:r>
      <w:r>
        <w:rPr>
          <w:rFonts w:ascii="Arial" w:hAnsi="Arial" w:eastAsia="Arial" w:cs="Arial"/>
          <w:color w:val="000000"/>
          <w:sz w:val="24"/>
        </w:rPr>
        <w:t xml:space="preserve">o da criança e do adolescente.</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6D51B683">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highlight w:val="none"/>
        </w:rPr>
      </w:r>
      <w:r>
        <w:rPr>
          <w:rFonts w:ascii="Arial" w:hAnsi="Arial" w:cs="Arial"/>
        </w:rPr>
      </w:r>
      <w:r>
        <w:rPr>
          <w:rFonts w:ascii="Arial" w:hAnsi="Arial" w:cs="Arial"/>
        </w:rPr>
      </w:r>
    </w:p>
    <w:p w14:paraId="56202414">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highlight w:val="none"/>
        </w:rPr>
      </w:pPr>
      <w:r>
        <w:rPr>
          <w:rFonts w:ascii="Arial" w:hAnsi="Arial" w:eastAsia="Arial" w:cs="Arial"/>
          <w:color w:val="000000"/>
          <w:sz w:val="24"/>
        </w:rPr>
        <w:t xml:space="preserve">Trata-se, portanto, de medida de relevante interesse público, com impacto direto na melhoria do aprendizado, na redução da evasão escolar e na promoção da dignidade e da qualidade de vida dos estudantes da rede municipal.</w:t>
      </w:r>
      <w:r>
        <w:rPr>
          <w:rFonts w:ascii="Arial" w:hAnsi="Arial" w:cs="Arial"/>
          <w:highlight w:val="none"/>
        </w:rPr>
      </w:r>
      <w:r>
        <w:rPr>
          <w:rFonts w:ascii="Arial" w:hAnsi="Arial" w:cs="Arial"/>
          <w:highlight w:val="none"/>
        </w:rPr>
      </w:r>
    </w:p>
    <w:p w14:paraId="203451DD">
      <w:pPr>
        <w:pBdr>
          <w:top w:val="none" w:color="000000" w:sz="4" w:space="0"/>
          <w:left w:val="none" w:color="000000" w:sz="4" w:space="0"/>
          <w:bottom w:val="none" w:color="000000" w:sz="4" w:space="0"/>
          <w:right w:val="none" w:color="000000" w:sz="4" w:space="0"/>
        </w:pBdr>
        <w:spacing/>
        <w:ind w:right="0" w:firstLine="1417" w:left="0"/>
        <w:jc w:val="both"/>
        <w:rPr>
          <w:rFonts w:ascii="Arial" w:hAnsi="Arial" w:eastAsia="Arial" w:cs="Arial"/>
          <w:color w:val="000000"/>
          <w:sz w:val="24"/>
          <w:szCs w:val="24"/>
          <w:highlight w:val="none"/>
        </w:rPr>
      </w:pPr>
      <w:r>
        <w:rPr>
          <w:rFonts w:ascii="Arial" w:hAnsi="Arial" w:cs="Arial"/>
          <w:highlight w:val="none"/>
        </w:rPr>
      </w:r>
      <w:r>
        <w:rPr>
          <w:rFonts w:ascii="Arial" w:hAnsi="Arial" w:eastAsia="Arial" w:cs="Arial"/>
          <w:color w:val="000000"/>
          <w:sz w:val="24"/>
          <w:szCs w:val="24"/>
          <w:highlight w:val="none"/>
        </w:rPr>
      </w:r>
      <w:r>
        <w:rPr>
          <w:rFonts w:ascii="Arial" w:hAnsi="Arial" w:eastAsia="Arial" w:cs="Arial"/>
          <w:color w:val="000000"/>
          <w:sz w:val="24"/>
          <w:szCs w:val="24"/>
          <w:highlight w:val="none"/>
        </w:rPr>
      </w:r>
    </w:p>
    <w:p w14:paraId="427B35D4">
      <w:pPr>
        <w:pBdr>
          <w:top w:val="none" w:color="000000" w:sz="4" w:space="0"/>
          <w:left w:val="none" w:color="000000" w:sz="4" w:space="0"/>
          <w:bottom w:val="none" w:color="000000" w:sz="4" w:space="0"/>
          <w:right w:val="none" w:color="000000" w:sz="4" w:space="0"/>
        </w:pBdr>
        <w:spacing/>
        <w:ind w:right="0" w:firstLine="1417" w:left="0"/>
        <w:jc w:val="both"/>
        <w:rPr>
          <w:rFonts w:ascii="Arial" w:hAnsi="Arial" w:cs="Arial"/>
        </w:rPr>
      </w:pPr>
      <w:r>
        <w:rPr>
          <w:rFonts w:ascii="Arial" w:hAnsi="Arial" w:eastAsia="Arial" w:cs="Arial"/>
          <w:color w:val="000000"/>
          <w:sz w:val="24"/>
        </w:rPr>
        <w:t xml:space="preserve">Diante da relevância social da matéria, contamos com o apoio dos Nobres Pares para a aprovação do presente Projeto de Lei.</w:t>
      </w:r>
      <w:r>
        <w:rPr>
          <w:rFonts w:ascii="Arial" w:hAnsi="Arial" w:cs="Arial"/>
        </w:rPr>
      </w:r>
      <w:r>
        <w:rPr>
          <w:rFonts w:ascii="Arial" w:hAnsi="Arial" w:cs="Arial"/>
        </w:rPr>
      </w:r>
    </w:p>
    <w:sectPr>
      <w:headerReference w:type="default" r:id="rId9"/>
      <w:footerReference w:type="default" r:id="rId10"/>
      <w:footnotePr>
        <w:pos w:val="beneathText"/>
      </w:footnotePr>
      <w:endnotePr/>
      <w:type w:val="nextPage"/>
      <w:pgSz w:h="16840" w:orient="portrait" w:w="11907"/>
      <w:pgMar w:top="3828" w:right="992" w:bottom="1134" w:left="993" w:header="1134" w:footer="720" w:gutter="0"/>
      <w:pgNumType w:start="4"/>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iandra GD">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Century Gothic">
    <w:panose1 w:val="020B0603020202020204"/>
  </w:font>
  <w:font w:name="Lucida Sans Unicode">
    <w:panose1 w:val="020B0603030804020204"/>
  </w:font>
  <w:font w:name="Tahoma">
    <w:panose1 w:val="020B0604030504040204"/>
  </w:font>
  <w:font w:name="Calibri">
    <w:panose1 w:val="020F0502020204030204"/>
  </w:font>
  <w:font w:name="StarSymbol">
    <w:panose1 w:val="020B0603030804020204"/>
  </w:font>
  <w:font w:name="Cambria">
    <w:panose1 w:val="02040503050406030204"/>
  </w:font>
  <w:font w:name="Garamond">
    <w:panose1 w:val="02020603050405020304"/>
  </w:font>
  <w:font w:name="Eras Demi ITC">
    <w:panose1 w:val="020B0806030604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1"/>
      <w:pBdr/>
      <w:tabs>
        <w:tab w:val="clear" w:leader="none" w:pos="4419"/>
      </w:tabs>
      <w:spacing w:line="360" w:lineRule="auto"/>
      <w:ind w:left="1701"/>
      <w:jc w:val="center"/>
      <w:rPr>
        <w:rFonts w:ascii="Eras Demi ITC" w:hAnsi="Eras Demi ITC"/>
        <w:smallCaps/>
        <w:sz w:val="32"/>
      </w:rPr>
    </w:pPr>
    <w:r>
      <w:object w:dxaOrig="1508" w:dyaOrig="1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02791680;o:allowoverlap:true;o:allowincell:true;mso-position-horizontal-relative:text;margin-left:-0.30pt;mso-position-horizontal:absolute;mso-position-vertical-relative:text;margin-top:0.55pt;mso-position-vertical:absolute;width:75.40pt;height:65.65pt;mso-wrap-distance-left:9.05pt;mso-wrap-distance-top:0.00pt;mso-wrap-distance-right:9.05pt;mso-wrap-distance-bottom:0.00pt;z-index:1;" filled="f" stroked="false">
          <w10:wrap type="square"/>
          <v:imagedata r:id="rId1" o:title=""/>
          <o:lock v:ext="edit" rotation="t"/>
        </v:shape>
        <o:OLEObject DrawAspect="Content" r:id="rId2" ObjectID="_1525040" ProgID="Word.Picture.8" ShapeID="_x0000_i0" Type="Embed"/>
      </w:object>
    </w:r>
    <w:r>
      <w:rPr>
        <w:rFonts w:ascii="Eras Demi ITC" w:hAnsi="Eras Demi ITC"/>
        <w:smallCaps/>
        <w:sz w:val="32"/>
      </w:rPr>
      <w:t xml:space="preserve">Câmara Municipal de Franco da R</w:t>
    </w:r>
    <w:r>
      <w:rPr>
        <w:rFonts w:ascii="Eras Demi ITC" w:hAnsi="Eras Demi ITC"/>
        <w:smallCaps/>
        <w:sz w:val="32"/>
      </w:rPr>
      <w:t xml:space="preserve">o</w:t>
    </w:r>
    <w:r>
      <w:rPr>
        <w:rFonts w:ascii="Eras Demi ITC" w:hAnsi="Eras Demi ITC"/>
        <w:smallCaps/>
        <w:sz w:val="32"/>
      </w:rPr>
      <w:t xml:space="preserve">cha</w:t>
    </w:r>
    <w:r>
      <w:rPr>
        <w:rFonts w:ascii="Eras Demi ITC" w:hAnsi="Eras Demi ITC"/>
        <w:smallCaps/>
        <w:sz w:val="32"/>
      </w:rPr>
    </w:r>
    <w:r>
      <w:rPr>
        <w:rFonts w:ascii="Eras Demi ITC" w:hAnsi="Eras Demi ITC"/>
        <w:smallCaps/>
        <w:sz w:val="32"/>
      </w:rPr>
    </w:r>
  </w:p>
  <w:p>
    <w:pPr>
      <w:pStyle w:val="991"/>
      <w:pBdr>
        <w:bottom w:val="single" w:color="000000" w:sz="1" w:space="4"/>
      </w:pBdr>
      <w:spacing w:line="360" w:lineRule="auto"/>
      <w:ind w:left="1701"/>
      <w:jc w:val="center"/>
      <w:rPr>
        <w:rFonts w:ascii="Eras Demi ITC" w:hAnsi="Eras Demi ITC"/>
        <w:sz w:val="28"/>
      </w:rPr>
    </w:pPr>
    <w:r>
      <w:rPr>
        <w:rFonts w:ascii="Eras Demi ITC" w:hAnsi="Eras Demi ITC"/>
        <w:sz w:val="28"/>
      </w:rPr>
      <w:t xml:space="preserve">Estado de São Paulo</w:t>
    </w:r>
    <w:r>
      <w:rPr>
        <w:rFonts w:ascii="Eras Demi ITC" w:hAnsi="Eras Demi ITC"/>
        <w:sz w:val="28"/>
      </w:rPr>
    </w:r>
    <w:r>
      <w:rPr>
        <w:rFonts w:ascii="Eras Demi ITC" w:hAnsi="Eras Demi ITC"/>
        <w:sz w:val="28"/>
      </w:rPr>
    </w:r>
  </w:p>
  <w:p>
    <w:pPr>
      <w:pStyle w:val="991"/>
      <w:pBdr/>
      <w:spacing w:line="360" w:lineRule="auto"/>
      <w:ind w:left="1701"/>
      <w:jc w:val="center"/>
      <w:rPr>
        <w:rFonts w:ascii="Maiandra GD" w:hAnsi="Maiandra GD"/>
        <w:sz w:val="20"/>
      </w:rPr>
    </w:pPr>
    <w:r>
      <w:rPr>
        <w:rFonts w:ascii="Maiandra GD" w:hAnsi="Maiandra GD"/>
        <w:sz w:val="20"/>
      </w:rPr>
      <w:t xml:space="preserve">Praça da Liberdade</w:t>
    </w:r>
    <w:r>
      <w:rPr>
        <w:rFonts w:ascii="Maiandra GD" w:hAnsi="Maiandra GD"/>
        <w:sz w:val="20"/>
      </w:rPr>
      <w:t xml:space="preserve">,</w:t>
    </w:r>
    <w:r>
      <w:rPr>
        <w:rFonts w:ascii="Maiandra GD" w:hAnsi="Maiandra GD"/>
        <w:sz w:val="20"/>
      </w:rPr>
      <w:t xml:space="preserve"> </w:t>
    </w:r>
    <w:r>
      <w:rPr>
        <w:rFonts w:ascii="Maiandra GD" w:hAnsi="Maiandra GD"/>
        <w:sz w:val="20"/>
      </w:rPr>
      <w:t xml:space="preserve">n</w:t>
    </w:r>
    <w:r>
      <w:rPr>
        <w:rFonts w:ascii="Maiandra GD" w:hAnsi="Maiandra GD"/>
        <w:sz w:val="20"/>
      </w:rPr>
      <w:t xml:space="preserve">º 10 </w:t>
    </w:r>
    <w:r>
      <w:rPr>
        <w:rFonts w:ascii="Maiandra GD" w:hAnsi="Maiandra GD"/>
        <w:sz w:val="20"/>
      </w:rPr>
      <w:t xml:space="preserve">–</w:t>
    </w:r>
    <w:r>
      <w:rPr>
        <w:rFonts w:ascii="Maiandra GD" w:hAnsi="Maiandra GD"/>
        <w:sz w:val="20"/>
      </w:rPr>
      <w:t xml:space="preserve"> C</w:t>
    </w:r>
    <w:r>
      <w:rPr>
        <w:rFonts w:ascii="Maiandra GD" w:hAnsi="Maiandra GD"/>
        <w:sz w:val="20"/>
      </w:rPr>
      <w:t xml:space="preserve">entro – F</w:t>
    </w:r>
    <w:r>
      <w:rPr>
        <w:rFonts w:ascii="Maiandra GD" w:hAnsi="Maiandra GD"/>
        <w:sz w:val="20"/>
      </w:rPr>
      <w:t xml:space="preserve">ranco da Rocha - </w:t>
    </w:r>
    <w:r>
      <w:rPr>
        <w:rFonts w:ascii="Maiandra GD" w:hAnsi="Maiandra GD"/>
        <w:sz w:val="20"/>
      </w:rPr>
      <w:t xml:space="preserve">SP – CEP 07850-903</w:t>
    </w:r>
    <w:r>
      <w:rPr>
        <w:rFonts w:ascii="Maiandra GD" w:hAnsi="Maiandra GD"/>
        <w:sz w:val="20"/>
      </w:rPr>
    </w:r>
    <w:r>
      <w:rPr>
        <w:rFonts w:ascii="Maiandra GD" w:hAnsi="Maiandra GD"/>
        <w:sz w:val="20"/>
      </w:rPr>
    </w:r>
  </w:p>
  <w:p>
    <w:pPr>
      <w:pStyle w:val="991"/>
      <w:pBdr/>
      <w:spacing w:line="360" w:lineRule="auto"/>
      <w:ind w:left="1701"/>
      <w:jc w:val="center"/>
      <w:rPr>
        <w:rFonts w:ascii="Maiandra GD" w:hAnsi="Maiandra GD"/>
        <w:sz w:val="20"/>
      </w:rPr>
    </w:pPr>
    <w:r>
      <w:rPr>
        <w:rFonts w:ascii="Maiandra GD" w:hAnsi="Maiandra GD"/>
        <w:b/>
        <w:sz w:val="20"/>
      </w:rPr>
      <w:t xml:space="preserve">Fone: (11) 4449-1444  </w:t>
    </w:r>
    <w:r>
      <w:rPr>
        <w:rFonts w:ascii="Maiandra GD" w:hAnsi="Maiandra GD"/>
        <w:b/>
        <w:sz w:val="20"/>
      </w:rPr>
      <w:tab/>
      <w:t xml:space="preserve">                  e</w:t>
    </w:r>
    <w:r>
      <w:rPr>
        <w:rFonts w:ascii="Maiandra GD" w:hAnsi="Maiandra GD"/>
        <w:b/>
        <w:sz w:val="20"/>
      </w:rPr>
      <w:t xml:space="preserve">-mail</w:t>
    </w:r>
    <w:r>
      <w:rPr>
        <w:rFonts w:ascii="Maiandra GD" w:hAnsi="Maiandra GD"/>
        <w:sz w:val="20"/>
      </w:rPr>
      <w:t xml:space="preserve"> </w:t>
    </w:r>
    <w:hyperlink r:id="rId3" w:tooltip="mailto:cmfr@camarafrancodarocha.sp.gov.br" w:history="1">
      <w:r>
        <w:rPr>
          <w:rStyle w:val="984"/>
          <w:rFonts w:ascii="Maiandra GD" w:hAnsi="Maiandra GD"/>
          <w:sz w:val="20"/>
        </w:rPr>
        <w:t xml:space="preserve">cmfr@camarafrancodarocha.sp.gov.br</w:t>
      </w:r>
    </w:hyperlink>
    <w:r>
      <w:rPr>
        <w:rFonts w:ascii="Maiandra GD" w:hAnsi="Maiandra GD"/>
        <w:sz w:val="20"/>
      </w:rPr>
    </w:r>
    <w:r>
      <w:rPr>
        <w:rFonts w:ascii="Maiandra GD" w:hAnsi="Maiandra GD"/>
        <w:sz w:val="20"/>
      </w:rPr>
    </w:r>
  </w:p>
  <w:p>
    <w:pPr>
      <w:pStyle w:val="991"/>
      <w:pBdr/>
      <w:spacing w:line="360" w:lineRule="auto"/>
      <w:ind w:left="1701"/>
      <w:jc w:val="center"/>
      <w:rPr>
        <w:rFonts w:ascii="Maiandra GD" w:hAnsi="Maiandra GD"/>
        <w:sz w:val="20"/>
      </w:rPr>
    </w:pPr>
    <w:r>
      <w:rPr>
        <w:rFonts w:ascii="Maiandra GD" w:hAnsi="Maiandra GD"/>
        <w:b/>
        <w:sz w:val="20"/>
      </w:rPr>
      <w:t xml:space="preserve">Site</w:t>
    </w:r>
    <w:r>
      <w:rPr>
        <w:rFonts w:ascii="Maiandra GD" w:hAnsi="Maiandra GD"/>
        <w:sz w:val="20"/>
      </w:rPr>
      <w:t xml:space="preserve">:</w:t>
    </w:r>
    <w:r>
      <w:rPr>
        <w:rFonts w:ascii="Maiandra GD" w:hAnsi="Maiandra GD"/>
        <w:sz w:val="20"/>
      </w:rPr>
      <w:t xml:space="preserve"> </w:t>
    </w:r>
    <w:hyperlink r:id="rId4" w:tooltip="http://www.camarafrancodarocha.sp.gov.br" w:history="1">
      <w:r>
        <w:rPr>
          <w:rStyle w:val="984"/>
          <w:rFonts w:ascii="Maiandra GD" w:hAnsi="Maiandra GD"/>
          <w:sz w:val="20"/>
        </w:rPr>
        <w:t xml:space="preserve">www.camarafrancodarocha.sp.gov.br</w:t>
      </w:r>
    </w:hyperlink>
    <w:r>
      <w:rPr>
        <w:rFonts w:ascii="Maiandra GD" w:hAnsi="Maiandra GD"/>
        <w:sz w:val="20"/>
      </w:rPr>
    </w:r>
    <w:r>
      <w:rPr>
        <w:rFonts w:ascii="Maiandra GD" w:hAnsi="Maiandra GD"/>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bullet"/>
      <w:pPr>
        <w:pBdr/>
        <w:tabs>
          <w:tab w:val="num" w:leader="none" w:pos="360"/>
        </w:tabs>
        <w:spacing/>
        <w:ind w:hanging="360" w:left="360"/>
      </w:pPr>
      <w:rPr>
        <w:rFonts w:ascii="StarSymbol" w:hAnsi="StarSymbol" w:cs="StarSymbol"/>
        <w:sz w:val="18"/>
        <w:szCs w:val="18"/>
      </w:rPr>
      <w:start w:val="1"/>
      <w:suff w:val="tab"/>
    </w:lvl>
    <w:lvl w:ilvl="1">
      <w:isLgl w:val="false"/>
      <w:lvlJc w:val="left"/>
      <w:lvlText w:val="–"/>
      <w:numFmt w:val="bullet"/>
      <w:pPr>
        <w:pBdr/>
        <w:tabs>
          <w:tab w:val="num" w:leader="none" w:pos="1803"/>
        </w:tabs>
        <w:spacing/>
        <w:ind w:hanging="360" w:left="1803"/>
      </w:pPr>
      <w:rPr>
        <w:rFonts w:ascii="StarSymbol" w:hAnsi="StarSymbol" w:cs="StarSymbol"/>
        <w:sz w:val="18"/>
        <w:szCs w:val="18"/>
      </w:rPr>
      <w:start w:val="1"/>
      <w:suff w:val="tab"/>
    </w:lvl>
    <w:lvl w:ilvl="2">
      <w:isLgl w:val="false"/>
      <w:lvlJc w:val="left"/>
      <w:lvlText w:val="–"/>
      <w:numFmt w:val="bullet"/>
      <w:pPr>
        <w:pBdr/>
        <w:tabs>
          <w:tab w:val="num" w:leader="none" w:pos="3246"/>
        </w:tabs>
        <w:spacing/>
        <w:ind w:hanging="360" w:left="3246"/>
      </w:pPr>
      <w:rPr>
        <w:rFonts w:ascii="StarSymbol" w:hAnsi="StarSymbol" w:cs="StarSymbol"/>
        <w:sz w:val="18"/>
        <w:szCs w:val="18"/>
      </w:rPr>
      <w:start w:val="1"/>
      <w:suff w:val="tab"/>
    </w:lvl>
    <w:lvl w:ilvl="3">
      <w:isLgl w:val="false"/>
      <w:lvlJc w:val="left"/>
      <w:lvlText w:val="–"/>
      <w:numFmt w:val="bullet"/>
      <w:pPr>
        <w:pBdr/>
        <w:tabs>
          <w:tab w:val="num" w:leader="none" w:pos="3983"/>
        </w:tabs>
        <w:spacing/>
        <w:ind w:hanging="360" w:left="3983"/>
      </w:pPr>
      <w:rPr>
        <w:rFonts w:ascii="StarSymbol" w:hAnsi="StarSymbol" w:cs="StarSymbol"/>
        <w:sz w:val="18"/>
        <w:szCs w:val="18"/>
      </w:rPr>
      <w:start w:val="1"/>
      <w:suff w:val="tab"/>
    </w:lvl>
    <w:lvl w:ilvl="4">
      <w:isLgl w:val="false"/>
      <w:lvlJc w:val="left"/>
      <w:lvlText w:val="–"/>
      <w:numFmt w:val="bullet"/>
      <w:pPr>
        <w:pBdr/>
        <w:tabs>
          <w:tab w:val="num" w:leader="none" w:pos="4720"/>
        </w:tabs>
        <w:spacing/>
        <w:ind w:hanging="360" w:left="4720"/>
      </w:pPr>
      <w:rPr>
        <w:rFonts w:ascii="StarSymbol" w:hAnsi="StarSymbol" w:cs="StarSymbol"/>
        <w:sz w:val="18"/>
        <w:szCs w:val="18"/>
      </w:rPr>
      <w:start w:val="1"/>
      <w:suff w:val="tab"/>
    </w:lvl>
    <w:lvl w:ilvl="5">
      <w:isLgl w:val="false"/>
      <w:lvlJc w:val="left"/>
      <w:lvlText w:val="–"/>
      <w:numFmt w:val="bullet"/>
      <w:pPr>
        <w:pBdr/>
        <w:tabs>
          <w:tab w:val="num" w:leader="none" w:pos="5457"/>
        </w:tabs>
        <w:spacing/>
        <w:ind w:hanging="360" w:left="5457"/>
      </w:pPr>
      <w:rPr>
        <w:rFonts w:ascii="StarSymbol" w:hAnsi="StarSymbol" w:cs="StarSymbol"/>
        <w:sz w:val="18"/>
        <w:szCs w:val="18"/>
      </w:rPr>
      <w:start w:val="1"/>
      <w:suff w:val="tab"/>
    </w:lvl>
    <w:lvl w:ilvl="6">
      <w:isLgl w:val="false"/>
      <w:lvlJc w:val="left"/>
      <w:lvlText w:val="–"/>
      <w:numFmt w:val="bullet"/>
      <w:pPr>
        <w:pBdr/>
        <w:tabs>
          <w:tab w:val="num" w:leader="none" w:pos="6194"/>
        </w:tabs>
        <w:spacing/>
        <w:ind w:hanging="360" w:left="6194"/>
      </w:pPr>
      <w:rPr>
        <w:rFonts w:ascii="StarSymbol" w:hAnsi="StarSymbol" w:cs="StarSymbol"/>
        <w:sz w:val="18"/>
        <w:szCs w:val="18"/>
      </w:rPr>
      <w:start w:val="1"/>
      <w:suff w:val="tab"/>
    </w:lvl>
    <w:lvl w:ilvl="7">
      <w:isLgl w:val="false"/>
      <w:lvlJc w:val="left"/>
      <w:lvlText w:val="–"/>
      <w:numFmt w:val="bullet"/>
      <w:pPr>
        <w:pBdr/>
        <w:tabs>
          <w:tab w:val="num" w:leader="none" w:pos="6931"/>
        </w:tabs>
        <w:spacing/>
        <w:ind w:hanging="360" w:left="6931"/>
      </w:pPr>
      <w:rPr>
        <w:rFonts w:ascii="StarSymbol" w:hAnsi="StarSymbol" w:cs="StarSymbol"/>
        <w:sz w:val="18"/>
        <w:szCs w:val="18"/>
      </w:rPr>
      <w:start w:val="1"/>
      <w:suff w:val="tab"/>
    </w:lvl>
    <w:lvl w:ilvl="8">
      <w:isLgl w:val="false"/>
      <w:lvlJc w:val="left"/>
      <w:lvlText w:val="–"/>
      <w:numFmt w:val="bullet"/>
      <w:pPr>
        <w:pBdr/>
        <w:tabs>
          <w:tab w:val="num" w:leader="none" w:pos="7668"/>
        </w:tabs>
        <w:spacing/>
        <w:ind w:hanging="360" w:left="7668"/>
      </w:pPr>
      <w:rPr>
        <w:rFonts w:ascii="StarSymbol" w:hAnsi="StarSymbol" w:cs="StarSymbol"/>
        <w:sz w:val="18"/>
        <w:szCs w:val="18"/>
      </w:rPr>
      <w:start w:val="1"/>
      <w:suff w:val="tab"/>
    </w:lvl>
  </w:abstractNum>
  <w:abstractNum w:abstractNumId="1">
    <w:nsid w:val="00000002"/>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
    <w:nsid w:val="02FE06E4"/>
    <w:lvl w:ilvl="0">
      <w:isLgl w:val="false"/>
      <w:lvlJc w:val="left"/>
      <w:lvlText w:val="%1)"/>
      <w:numFmt w:val="lowerRoman"/>
      <w:pPr>
        <w:pBdr/>
        <w:spacing/>
        <w:ind w:hanging="720" w:left="2421"/>
      </w:pPr>
      <w:rPr>
        <w:rFonts w:hint="default"/>
      </w:rPr>
      <w:start w:val="1"/>
      <w:suff w:val="tab"/>
    </w:lvl>
    <w:lvl w:ilvl="1">
      <w:isLgl w:val="false"/>
      <w:lvlJc w:val="left"/>
      <w:lvlText w:val="%2."/>
      <w:numFmt w:val="lowerLetter"/>
      <w:pPr>
        <w:pBdr/>
        <w:spacing/>
        <w:ind w:hanging="360" w:left="2781"/>
      </w:pPr>
      <w:rPr/>
      <w:start w:val="1"/>
      <w:suff w:val="tab"/>
    </w:lvl>
    <w:lvl w:ilvl="2">
      <w:isLgl w:val="false"/>
      <w:lvlJc w:val="right"/>
      <w:lvlText w:val="%3."/>
      <w:numFmt w:val="lowerRoman"/>
      <w:pPr>
        <w:pBdr/>
        <w:spacing/>
        <w:ind w:hanging="180" w:left="3501"/>
      </w:pPr>
      <w:rPr/>
      <w:start w:val="1"/>
      <w:suff w:val="tab"/>
    </w:lvl>
    <w:lvl w:ilvl="3">
      <w:isLgl w:val="false"/>
      <w:lvlJc w:val="left"/>
      <w:lvlText w:val="%4."/>
      <w:numFmt w:val="decimal"/>
      <w:pPr>
        <w:pBdr/>
        <w:spacing/>
        <w:ind w:hanging="360" w:left="4221"/>
      </w:pPr>
      <w:rPr/>
      <w:start w:val="1"/>
      <w:suff w:val="tab"/>
    </w:lvl>
    <w:lvl w:ilvl="4">
      <w:isLgl w:val="false"/>
      <w:lvlJc w:val="left"/>
      <w:lvlText w:val="%5."/>
      <w:numFmt w:val="lowerLetter"/>
      <w:pPr>
        <w:pBdr/>
        <w:spacing/>
        <w:ind w:hanging="360" w:left="4941"/>
      </w:pPr>
      <w:rPr/>
      <w:start w:val="1"/>
      <w:suff w:val="tab"/>
    </w:lvl>
    <w:lvl w:ilvl="5">
      <w:isLgl w:val="false"/>
      <w:lvlJc w:val="right"/>
      <w:lvlText w:val="%6."/>
      <w:numFmt w:val="lowerRoman"/>
      <w:pPr>
        <w:pBdr/>
        <w:spacing/>
        <w:ind w:hanging="180" w:left="5661"/>
      </w:pPr>
      <w:rPr/>
      <w:start w:val="1"/>
      <w:suff w:val="tab"/>
    </w:lvl>
    <w:lvl w:ilvl="6">
      <w:isLgl w:val="false"/>
      <w:lvlJc w:val="left"/>
      <w:lvlText w:val="%7."/>
      <w:numFmt w:val="decimal"/>
      <w:pPr>
        <w:pBdr/>
        <w:spacing/>
        <w:ind w:hanging="360" w:left="6381"/>
      </w:pPr>
      <w:rPr/>
      <w:start w:val="1"/>
      <w:suff w:val="tab"/>
    </w:lvl>
    <w:lvl w:ilvl="7">
      <w:isLgl w:val="false"/>
      <w:lvlJc w:val="left"/>
      <w:lvlText w:val="%8."/>
      <w:numFmt w:val="lowerLetter"/>
      <w:pPr>
        <w:pBdr/>
        <w:spacing/>
        <w:ind w:hanging="360" w:left="7101"/>
      </w:pPr>
      <w:rPr/>
      <w:start w:val="1"/>
      <w:suff w:val="tab"/>
    </w:lvl>
    <w:lvl w:ilvl="8">
      <w:isLgl w:val="false"/>
      <w:lvlJc w:val="right"/>
      <w:lvlText w:val="%9."/>
      <w:numFmt w:val="lowerRoman"/>
      <w:pPr>
        <w:pBdr/>
        <w:spacing/>
        <w:ind w:hanging="180" w:left="7821"/>
      </w:pPr>
      <w:rPr/>
      <w:start w:val="1"/>
      <w:suff w:val="tab"/>
    </w:lvl>
  </w:abstractNum>
  <w:abstractNum w:abstractNumId="3">
    <w:nsid w:val="064B187D"/>
    <w:lvl w:ilvl="0">
      <w:isLgl w:val="false"/>
      <w:lvlJc w:val="left"/>
      <w:lvlText w:val="%1)"/>
      <w:numFmt w:val="lowerLetter"/>
      <w:pPr>
        <w:pBdr/>
        <w:spacing/>
        <w:ind w:hanging="360" w:left="2061"/>
      </w:pPr>
      <w:rPr>
        <w:rFonts w:hint="default"/>
        <w:b/>
      </w:rPr>
      <w:start w:val="1"/>
      <w:suff w:val="tab"/>
    </w:lvl>
    <w:lvl w:ilvl="1">
      <w:isLgl w:val="false"/>
      <w:lvlJc w:val="left"/>
      <w:lvlText w:val="%2."/>
      <w:numFmt w:val="lowerLetter"/>
      <w:pPr>
        <w:pBdr/>
        <w:spacing/>
        <w:ind w:hanging="360" w:left="2781"/>
      </w:pPr>
      <w:rPr/>
      <w:start w:val="1"/>
      <w:suff w:val="tab"/>
    </w:lvl>
    <w:lvl w:ilvl="2">
      <w:isLgl w:val="false"/>
      <w:lvlJc w:val="right"/>
      <w:lvlText w:val="%3."/>
      <w:numFmt w:val="lowerRoman"/>
      <w:pPr>
        <w:pBdr/>
        <w:spacing/>
        <w:ind w:hanging="180" w:left="3501"/>
      </w:pPr>
      <w:rPr/>
      <w:start w:val="1"/>
      <w:suff w:val="tab"/>
    </w:lvl>
    <w:lvl w:ilvl="3">
      <w:isLgl w:val="false"/>
      <w:lvlJc w:val="left"/>
      <w:lvlText w:val="%4."/>
      <w:numFmt w:val="decimal"/>
      <w:pPr>
        <w:pBdr/>
        <w:spacing/>
        <w:ind w:hanging="360" w:left="4221"/>
      </w:pPr>
      <w:rPr/>
      <w:start w:val="1"/>
      <w:suff w:val="tab"/>
    </w:lvl>
    <w:lvl w:ilvl="4">
      <w:isLgl w:val="false"/>
      <w:lvlJc w:val="left"/>
      <w:lvlText w:val="%5."/>
      <w:numFmt w:val="lowerLetter"/>
      <w:pPr>
        <w:pBdr/>
        <w:spacing/>
        <w:ind w:hanging="360" w:left="4941"/>
      </w:pPr>
      <w:rPr/>
      <w:start w:val="1"/>
      <w:suff w:val="tab"/>
    </w:lvl>
    <w:lvl w:ilvl="5">
      <w:isLgl w:val="false"/>
      <w:lvlJc w:val="right"/>
      <w:lvlText w:val="%6."/>
      <w:numFmt w:val="lowerRoman"/>
      <w:pPr>
        <w:pBdr/>
        <w:spacing/>
        <w:ind w:hanging="180" w:left="5661"/>
      </w:pPr>
      <w:rPr/>
      <w:start w:val="1"/>
      <w:suff w:val="tab"/>
    </w:lvl>
    <w:lvl w:ilvl="6">
      <w:isLgl w:val="false"/>
      <w:lvlJc w:val="left"/>
      <w:lvlText w:val="%7."/>
      <w:numFmt w:val="decimal"/>
      <w:pPr>
        <w:pBdr/>
        <w:spacing/>
        <w:ind w:hanging="360" w:left="6381"/>
      </w:pPr>
      <w:rPr/>
      <w:start w:val="1"/>
      <w:suff w:val="tab"/>
    </w:lvl>
    <w:lvl w:ilvl="7">
      <w:isLgl w:val="false"/>
      <w:lvlJc w:val="left"/>
      <w:lvlText w:val="%8."/>
      <w:numFmt w:val="lowerLetter"/>
      <w:pPr>
        <w:pBdr/>
        <w:spacing/>
        <w:ind w:hanging="360" w:left="7101"/>
      </w:pPr>
      <w:rPr/>
      <w:start w:val="1"/>
      <w:suff w:val="tab"/>
    </w:lvl>
    <w:lvl w:ilvl="8">
      <w:isLgl w:val="false"/>
      <w:lvlJc w:val="right"/>
      <w:lvlText w:val="%9."/>
      <w:numFmt w:val="lowerRoman"/>
      <w:pPr>
        <w:pBdr/>
        <w:spacing/>
        <w:ind w:hanging="180" w:left="7821"/>
      </w:pPr>
      <w:rPr/>
      <w:start w:val="1"/>
      <w:suff w:val="tab"/>
    </w:lvl>
  </w:abstractNum>
  <w:abstractNum w:abstractNumId="4">
    <w:nsid w:val="0E645104"/>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20E51A7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7B43C7D"/>
    <w:lvl w:ilvl="0">
      <w:isLgl w:val="false"/>
      <w:lvlJc w:val="left"/>
      <w:lvlText w:val="(%1)"/>
      <w:numFmt w:val="lowerRoman"/>
      <w:pPr>
        <w:pBdr/>
        <w:spacing/>
        <w:ind w:hanging="720" w:left="2421"/>
      </w:pPr>
      <w:rPr>
        <w:rFonts w:hint="default"/>
      </w:rPr>
      <w:start w:val="1"/>
      <w:suff w:val="tab"/>
    </w:lvl>
    <w:lvl w:ilvl="1">
      <w:isLgl w:val="false"/>
      <w:lvlJc w:val="left"/>
      <w:lvlText w:val="%2."/>
      <w:numFmt w:val="lowerLetter"/>
      <w:pPr>
        <w:pBdr/>
        <w:spacing/>
        <w:ind w:hanging="360" w:left="2781"/>
      </w:pPr>
      <w:rPr/>
      <w:start w:val="1"/>
      <w:suff w:val="tab"/>
    </w:lvl>
    <w:lvl w:ilvl="2">
      <w:isLgl w:val="false"/>
      <w:lvlJc w:val="right"/>
      <w:lvlText w:val="%3."/>
      <w:numFmt w:val="lowerRoman"/>
      <w:pPr>
        <w:pBdr/>
        <w:spacing/>
        <w:ind w:hanging="180" w:left="3501"/>
      </w:pPr>
      <w:rPr/>
      <w:start w:val="1"/>
      <w:suff w:val="tab"/>
    </w:lvl>
    <w:lvl w:ilvl="3">
      <w:isLgl w:val="false"/>
      <w:lvlJc w:val="left"/>
      <w:lvlText w:val="%4."/>
      <w:numFmt w:val="decimal"/>
      <w:pPr>
        <w:pBdr/>
        <w:spacing/>
        <w:ind w:hanging="360" w:left="4221"/>
      </w:pPr>
      <w:rPr/>
      <w:start w:val="1"/>
      <w:suff w:val="tab"/>
    </w:lvl>
    <w:lvl w:ilvl="4">
      <w:isLgl w:val="false"/>
      <w:lvlJc w:val="left"/>
      <w:lvlText w:val="%5."/>
      <w:numFmt w:val="lowerLetter"/>
      <w:pPr>
        <w:pBdr/>
        <w:spacing/>
        <w:ind w:hanging="360" w:left="4941"/>
      </w:pPr>
      <w:rPr/>
      <w:start w:val="1"/>
      <w:suff w:val="tab"/>
    </w:lvl>
    <w:lvl w:ilvl="5">
      <w:isLgl w:val="false"/>
      <w:lvlJc w:val="right"/>
      <w:lvlText w:val="%6."/>
      <w:numFmt w:val="lowerRoman"/>
      <w:pPr>
        <w:pBdr/>
        <w:spacing/>
        <w:ind w:hanging="180" w:left="5661"/>
      </w:pPr>
      <w:rPr/>
      <w:start w:val="1"/>
      <w:suff w:val="tab"/>
    </w:lvl>
    <w:lvl w:ilvl="6">
      <w:isLgl w:val="false"/>
      <w:lvlJc w:val="left"/>
      <w:lvlText w:val="%7."/>
      <w:numFmt w:val="decimal"/>
      <w:pPr>
        <w:pBdr/>
        <w:spacing/>
        <w:ind w:hanging="360" w:left="6381"/>
      </w:pPr>
      <w:rPr/>
      <w:start w:val="1"/>
      <w:suff w:val="tab"/>
    </w:lvl>
    <w:lvl w:ilvl="7">
      <w:isLgl w:val="false"/>
      <w:lvlJc w:val="left"/>
      <w:lvlText w:val="%8."/>
      <w:numFmt w:val="lowerLetter"/>
      <w:pPr>
        <w:pBdr/>
        <w:spacing/>
        <w:ind w:hanging="360" w:left="7101"/>
      </w:pPr>
      <w:rPr/>
      <w:start w:val="1"/>
      <w:suff w:val="tab"/>
    </w:lvl>
    <w:lvl w:ilvl="8">
      <w:isLgl w:val="false"/>
      <w:lvlJc w:val="right"/>
      <w:lvlText w:val="%9."/>
      <w:numFmt w:val="lowerRoman"/>
      <w:pPr>
        <w:pBdr/>
        <w:spacing/>
        <w:ind w:hanging="180" w:left="7821"/>
      </w:pPr>
      <w:rPr/>
      <w:start w:val="1"/>
      <w:suff w:val="tab"/>
    </w:lvl>
  </w:abstractNum>
  <w:abstractNum w:abstractNumId="7">
    <w:nsid w:val="69897492"/>
    <w:lvl w:ilvl="0">
      <w:isLgl w:val="false"/>
      <w:lvlJc w:val="left"/>
      <w:lvlText w:val=""/>
      <w:numFmt w:val="bullet"/>
      <w:pPr>
        <w:pBdr/>
        <w:spacing/>
        <w:ind w:hanging="360" w:left="2138"/>
      </w:pPr>
      <w:rPr>
        <w:rFonts w:hint="default" w:ascii="Wingdings" w:hAnsi="Wingdings"/>
      </w:rPr>
      <w:start w:val="1"/>
      <w:suff w:val="tab"/>
    </w:lvl>
    <w:lvl w:ilvl="1">
      <w:isLgl w:val="false"/>
      <w:lvlJc w:val="left"/>
      <w:lvlText w:val="o"/>
      <w:numFmt w:val="bullet"/>
      <w:pPr>
        <w:pBdr/>
        <w:spacing/>
        <w:ind w:hanging="360" w:left="2858"/>
      </w:pPr>
      <w:rPr>
        <w:rFonts w:hint="default" w:ascii="Courier New" w:hAnsi="Courier New" w:cs="Courier New"/>
      </w:rPr>
      <w:start w:val="1"/>
      <w:suff w:val="tab"/>
    </w:lvl>
    <w:lvl w:ilvl="2">
      <w:isLgl w:val="false"/>
      <w:lvlJc w:val="left"/>
      <w:lvlText w:val=""/>
      <w:numFmt w:val="bullet"/>
      <w:pPr>
        <w:pBdr/>
        <w:spacing/>
        <w:ind w:hanging="360" w:left="3578"/>
      </w:pPr>
      <w:rPr>
        <w:rFonts w:hint="default" w:ascii="Wingdings" w:hAnsi="Wingdings"/>
      </w:rPr>
      <w:start w:val="1"/>
      <w:suff w:val="tab"/>
    </w:lvl>
    <w:lvl w:ilvl="3">
      <w:isLgl w:val="false"/>
      <w:lvlJc w:val="left"/>
      <w:lvlText w:val=""/>
      <w:numFmt w:val="bullet"/>
      <w:pPr>
        <w:pBdr/>
        <w:spacing/>
        <w:ind w:hanging="360" w:left="4298"/>
      </w:pPr>
      <w:rPr>
        <w:rFonts w:hint="default" w:ascii="Symbol" w:hAnsi="Symbol"/>
      </w:rPr>
      <w:start w:val="1"/>
      <w:suff w:val="tab"/>
    </w:lvl>
    <w:lvl w:ilvl="4">
      <w:isLgl w:val="false"/>
      <w:lvlJc w:val="left"/>
      <w:lvlText w:val="o"/>
      <w:numFmt w:val="bullet"/>
      <w:pPr>
        <w:pBdr/>
        <w:spacing/>
        <w:ind w:hanging="360" w:left="5018"/>
      </w:pPr>
      <w:rPr>
        <w:rFonts w:hint="default" w:ascii="Courier New" w:hAnsi="Courier New" w:cs="Courier New"/>
      </w:rPr>
      <w:start w:val="1"/>
      <w:suff w:val="tab"/>
    </w:lvl>
    <w:lvl w:ilvl="5">
      <w:isLgl w:val="false"/>
      <w:lvlJc w:val="left"/>
      <w:lvlText w:val=""/>
      <w:numFmt w:val="bullet"/>
      <w:pPr>
        <w:pBdr/>
        <w:spacing/>
        <w:ind w:hanging="360" w:left="5738"/>
      </w:pPr>
      <w:rPr>
        <w:rFonts w:hint="default" w:ascii="Wingdings" w:hAnsi="Wingdings"/>
      </w:rPr>
      <w:start w:val="1"/>
      <w:suff w:val="tab"/>
    </w:lvl>
    <w:lvl w:ilvl="6">
      <w:isLgl w:val="false"/>
      <w:lvlJc w:val="left"/>
      <w:lvlText w:val=""/>
      <w:numFmt w:val="bullet"/>
      <w:pPr>
        <w:pBdr/>
        <w:spacing/>
        <w:ind w:hanging="360" w:left="6458"/>
      </w:pPr>
      <w:rPr>
        <w:rFonts w:hint="default" w:ascii="Symbol" w:hAnsi="Symbol"/>
      </w:rPr>
      <w:start w:val="1"/>
      <w:suff w:val="tab"/>
    </w:lvl>
    <w:lvl w:ilvl="7">
      <w:isLgl w:val="false"/>
      <w:lvlJc w:val="left"/>
      <w:lvlText w:val="o"/>
      <w:numFmt w:val="bullet"/>
      <w:pPr>
        <w:pBdr/>
        <w:spacing/>
        <w:ind w:hanging="360" w:left="7178"/>
      </w:pPr>
      <w:rPr>
        <w:rFonts w:hint="default" w:ascii="Courier New" w:hAnsi="Courier New" w:cs="Courier New"/>
      </w:rPr>
      <w:start w:val="1"/>
      <w:suff w:val="tab"/>
    </w:lvl>
    <w:lvl w:ilvl="8">
      <w:isLgl w:val="false"/>
      <w:lvlJc w:val="left"/>
      <w:lvlText w:val=""/>
      <w:numFmt w:val="bullet"/>
      <w:pPr>
        <w:pBdr/>
        <w:spacing/>
        <w:ind w:hanging="360" w:left="7898"/>
      </w:pPr>
      <w:rPr>
        <w:rFonts w:hint="default" w:ascii="Wingdings" w:hAnsi="Wingdings"/>
      </w:rPr>
      <w:start w:val="1"/>
      <w:suff w:val="tab"/>
    </w:lvl>
  </w:abstractNum>
  <w:num w:numId="1">
    <w:abstractNumId w:val="0"/>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1418"/>
  <w:autoHyphenation w:val="true"/>
  <w:characterSpacingControl w:val="doNotCompress"/>
  <w:footnotePr>
    <w:pos w:val="beneathText"/>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5">
    <w:name w:val="Table Grid"/>
    <w:basedOn w:val="97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Table Grid Light"/>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1"/>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2"/>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3"/>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4"/>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5"/>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w:basedOn w:val="9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w:basedOn w:val="9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1"/>
    <w:basedOn w:val="9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2"/>
    <w:basedOn w:val="9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3"/>
    <w:basedOn w:val="9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4"/>
    <w:basedOn w:val="9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5"/>
    <w:basedOn w:val="9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6"/>
    <w:basedOn w:val="9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Accent 1"/>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 Accent 2"/>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3"/>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4"/>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5"/>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6"/>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8">
    <w:name w:val="Grid Table 6 Colorful - Accent 1"/>
    <w:basedOn w:val="9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9">
    <w:name w:val="Grid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0">
    <w:name w:val="Grid Table 6 Colorful - Accent 3"/>
    <w:basedOn w:val="9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1">
    <w:name w:val="Grid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2">
    <w:name w:val="Grid Table 6 Colorful - Accent 5"/>
    <w:basedOn w:val="9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3">
    <w:name w:val="Grid Table 6 Colorful - Accent 6"/>
    <w:basedOn w:val="9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4">
    <w:name w:val="Grid Table 7 Colorful"/>
    <w:basedOn w:val="9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1"/>
    <w:basedOn w:val="9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5"/>
    <w:basedOn w:val="9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6"/>
    <w:basedOn w:val="9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1"/>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2"/>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3"/>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4"/>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5"/>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6"/>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w:basedOn w:val="9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1"/>
    <w:basedOn w:val="9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2"/>
    <w:basedOn w:val="9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3"/>
    <w:basedOn w:val="9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4"/>
    <w:basedOn w:val="9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5"/>
    <w:basedOn w:val="9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6"/>
    <w:basedOn w:val="9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1"/>
    <w:basedOn w:val="9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3"/>
    <w:basedOn w:val="9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5"/>
    <w:basedOn w:val="9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6"/>
    <w:basedOn w:val="9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1"/>
    <w:basedOn w:val="9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2"/>
    <w:basedOn w:val="9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3"/>
    <w:basedOn w:val="9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4"/>
    <w:basedOn w:val="9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5"/>
    <w:basedOn w:val="9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6"/>
    <w:basedOn w:val="9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w:basedOn w:val="9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1"/>
    <w:basedOn w:val="9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2"/>
    <w:basedOn w:val="9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3"/>
    <w:basedOn w:val="9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4"/>
    <w:basedOn w:val="9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5"/>
    <w:basedOn w:val="9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6"/>
    <w:basedOn w:val="9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1"/>
    <w:basedOn w:val="9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3"/>
    <w:basedOn w:val="9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5"/>
    <w:basedOn w:val="9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6"/>
    <w:basedOn w:val="9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7 Colorful"/>
    <w:basedOn w:val="9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4">
    <w:name w:val="List Table 7 Colorful - Accent 1"/>
    <w:basedOn w:val="9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5">
    <w:name w:val="List Table 7 Colorful - Accent 2"/>
    <w:basedOn w:val="9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96">
    <w:name w:val="List Table 7 Colorful - Accent 3"/>
    <w:basedOn w:val="9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97">
    <w:name w:val="List Table 7 Colorful - Accent 4"/>
    <w:basedOn w:val="9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8">
    <w:name w:val="List Table 7 Colorful - Accent 5"/>
    <w:basedOn w:val="9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99">
    <w:name w:val="List Table 7 Colorful - Accent 6"/>
    <w:basedOn w:val="9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0">
    <w:name w:val="Lined - Accent"/>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1"/>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2"/>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3"/>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4"/>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5"/>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6"/>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w:basedOn w:val="9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1"/>
    <w:basedOn w:val="9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2"/>
    <w:basedOn w:val="9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3"/>
    <w:basedOn w:val="9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4"/>
    <w:basedOn w:val="9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5"/>
    <w:basedOn w:val="9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6"/>
    <w:basedOn w:val="9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w:basedOn w:val="9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1">
    <w:name w:val="Heading 4"/>
    <w:basedOn w:val="966"/>
    <w:next w:val="966"/>
    <w:link w:val="92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22">
    <w:name w:val="Heading 8"/>
    <w:basedOn w:val="966"/>
    <w:next w:val="966"/>
    <w:link w:val="92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3">
    <w:name w:val="Heading 9"/>
    <w:basedOn w:val="966"/>
    <w:next w:val="966"/>
    <w:link w:val="93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4">
    <w:name w:val="Heading 1 Char"/>
    <w:basedOn w:val="973"/>
    <w:link w:val="967"/>
    <w:uiPriority w:val="9"/>
    <w:pPr>
      <w:pBdr/>
      <w:spacing/>
      <w:ind/>
    </w:pPr>
    <w:rPr>
      <w:rFonts w:ascii="Arial" w:hAnsi="Arial" w:eastAsia="Arial" w:cs="Arial"/>
      <w:color w:val="0f4761" w:themeColor="accent1" w:themeShade="BF"/>
      <w:sz w:val="40"/>
      <w:szCs w:val="40"/>
    </w:rPr>
  </w:style>
  <w:style w:type="character" w:styleId="925">
    <w:name w:val="Heading 3 Char"/>
    <w:basedOn w:val="973"/>
    <w:link w:val="969"/>
    <w:uiPriority w:val="9"/>
    <w:pPr>
      <w:pBdr/>
      <w:spacing/>
      <w:ind/>
    </w:pPr>
    <w:rPr>
      <w:rFonts w:ascii="Arial" w:hAnsi="Arial" w:eastAsia="Arial" w:cs="Arial"/>
      <w:color w:val="0f4761" w:themeColor="accent1" w:themeShade="BF"/>
      <w:sz w:val="28"/>
      <w:szCs w:val="28"/>
    </w:rPr>
  </w:style>
  <w:style w:type="character" w:styleId="926">
    <w:name w:val="Heading 4 Char"/>
    <w:basedOn w:val="973"/>
    <w:link w:val="921"/>
    <w:uiPriority w:val="9"/>
    <w:pPr>
      <w:pBdr/>
      <w:spacing/>
      <w:ind/>
    </w:pPr>
    <w:rPr>
      <w:rFonts w:ascii="Arial" w:hAnsi="Arial" w:eastAsia="Arial" w:cs="Arial"/>
      <w:i/>
      <w:iCs/>
      <w:color w:val="0f4761" w:themeColor="accent1" w:themeShade="BF"/>
    </w:rPr>
  </w:style>
  <w:style w:type="character" w:styleId="927">
    <w:name w:val="Heading 5 Char"/>
    <w:basedOn w:val="973"/>
    <w:link w:val="970"/>
    <w:uiPriority w:val="9"/>
    <w:pPr>
      <w:pBdr/>
      <w:spacing/>
      <w:ind/>
    </w:pPr>
    <w:rPr>
      <w:rFonts w:ascii="Arial" w:hAnsi="Arial" w:eastAsia="Arial" w:cs="Arial"/>
      <w:color w:val="0f4761" w:themeColor="accent1" w:themeShade="BF"/>
    </w:rPr>
  </w:style>
  <w:style w:type="character" w:styleId="928">
    <w:name w:val="Heading 6 Char"/>
    <w:basedOn w:val="973"/>
    <w:link w:val="971"/>
    <w:uiPriority w:val="9"/>
    <w:pPr>
      <w:pBdr/>
      <w:spacing/>
      <w:ind/>
    </w:pPr>
    <w:rPr>
      <w:rFonts w:ascii="Arial" w:hAnsi="Arial" w:eastAsia="Arial" w:cs="Arial"/>
      <w:i/>
      <w:iCs/>
      <w:color w:val="595959" w:themeColor="text1" w:themeTint="A6"/>
    </w:rPr>
  </w:style>
  <w:style w:type="character" w:styleId="929">
    <w:name w:val="Heading 8 Char"/>
    <w:basedOn w:val="973"/>
    <w:link w:val="922"/>
    <w:uiPriority w:val="9"/>
    <w:pPr>
      <w:pBdr/>
      <w:spacing/>
      <w:ind/>
    </w:pPr>
    <w:rPr>
      <w:rFonts w:ascii="Arial" w:hAnsi="Arial" w:eastAsia="Arial" w:cs="Arial"/>
      <w:i/>
      <w:iCs/>
      <w:color w:val="272727" w:themeColor="text1" w:themeTint="D8"/>
    </w:rPr>
  </w:style>
  <w:style w:type="character" w:styleId="930">
    <w:name w:val="Heading 9 Char"/>
    <w:basedOn w:val="973"/>
    <w:link w:val="923"/>
    <w:uiPriority w:val="9"/>
    <w:pPr>
      <w:pBdr/>
      <w:spacing/>
      <w:ind/>
    </w:pPr>
    <w:rPr>
      <w:rFonts w:ascii="Arial" w:hAnsi="Arial" w:eastAsia="Arial" w:cs="Arial"/>
      <w:i/>
      <w:iCs/>
      <w:color w:val="272727" w:themeColor="text1" w:themeTint="D8"/>
    </w:rPr>
  </w:style>
  <w:style w:type="paragraph" w:styleId="931">
    <w:name w:val="Quote"/>
    <w:basedOn w:val="966"/>
    <w:next w:val="966"/>
    <w:link w:val="932"/>
    <w:uiPriority w:val="29"/>
    <w:qFormat/>
    <w:pPr>
      <w:pBdr/>
      <w:spacing w:before="160"/>
      <w:ind/>
      <w:jc w:val="center"/>
    </w:pPr>
    <w:rPr>
      <w:i/>
      <w:iCs/>
      <w:color w:val="404040" w:themeColor="text1" w:themeTint="BF"/>
    </w:rPr>
  </w:style>
  <w:style w:type="character" w:styleId="932">
    <w:name w:val="Quote Char"/>
    <w:basedOn w:val="973"/>
    <w:link w:val="931"/>
    <w:uiPriority w:val="29"/>
    <w:pPr>
      <w:pBdr/>
      <w:spacing/>
      <w:ind/>
    </w:pPr>
    <w:rPr>
      <w:i/>
      <w:iCs/>
      <w:color w:val="404040" w:themeColor="text1" w:themeTint="BF"/>
    </w:rPr>
  </w:style>
  <w:style w:type="paragraph" w:styleId="933">
    <w:name w:val="List Paragraph"/>
    <w:basedOn w:val="966"/>
    <w:uiPriority w:val="34"/>
    <w:qFormat/>
    <w:pPr>
      <w:pBdr/>
      <w:spacing/>
      <w:ind w:left="720"/>
      <w:contextualSpacing w:val="true"/>
    </w:pPr>
  </w:style>
  <w:style w:type="character" w:styleId="934">
    <w:name w:val="Intense Emphasis"/>
    <w:basedOn w:val="973"/>
    <w:uiPriority w:val="21"/>
    <w:qFormat/>
    <w:pPr>
      <w:pBdr/>
      <w:spacing/>
      <w:ind/>
    </w:pPr>
    <w:rPr>
      <w:i/>
      <w:iCs/>
      <w:color w:val="0f4761" w:themeColor="accent1" w:themeShade="BF"/>
    </w:rPr>
  </w:style>
  <w:style w:type="paragraph" w:styleId="935">
    <w:name w:val="Intense Quote"/>
    <w:basedOn w:val="966"/>
    <w:next w:val="966"/>
    <w:link w:val="93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6">
    <w:name w:val="Intense Quote Char"/>
    <w:basedOn w:val="973"/>
    <w:link w:val="935"/>
    <w:uiPriority w:val="30"/>
    <w:pPr>
      <w:pBdr/>
      <w:spacing/>
      <w:ind/>
    </w:pPr>
    <w:rPr>
      <w:i/>
      <w:iCs/>
      <w:color w:val="0f4761" w:themeColor="accent1" w:themeShade="BF"/>
    </w:rPr>
  </w:style>
  <w:style w:type="character" w:styleId="937">
    <w:name w:val="Intense Reference"/>
    <w:basedOn w:val="973"/>
    <w:uiPriority w:val="32"/>
    <w:qFormat/>
    <w:pPr>
      <w:pBdr/>
      <w:spacing/>
      <w:ind/>
    </w:pPr>
    <w:rPr>
      <w:b/>
      <w:bCs/>
      <w:smallCaps/>
      <w:color w:val="0f4761" w:themeColor="accent1" w:themeShade="BF"/>
      <w:spacing w:val="5"/>
    </w:rPr>
  </w:style>
  <w:style w:type="paragraph" w:styleId="938">
    <w:name w:val="No Spacing"/>
    <w:basedOn w:val="966"/>
    <w:uiPriority w:val="1"/>
    <w:qFormat/>
    <w:pPr>
      <w:pBdr/>
      <w:spacing w:after="0" w:line="240" w:lineRule="auto"/>
      <w:ind/>
    </w:pPr>
  </w:style>
  <w:style w:type="character" w:styleId="939">
    <w:name w:val="Subtle Emphasis"/>
    <w:basedOn w:val="973"/>
    <w:uiPriority w:val="19"/>
    <w:qFormat/>
    <w:pPr>
      <w:pBdr/>
      <w:spacing/>
      <w:ind/>
    </w:pPr>
    <w:rPr>
      <w:i/>
      <w:iCs/>
      <w:color w:val="404040" w:themeColor="text1" w:themeTint="BF"/>
    </w:rPr>
  </w:style>
  <w:style w:type="character" w:styleId="940">
    <w:name w:val="Emphasis"/>
    <w:basedOn w:val="973"/>
    <w:uiPriority w:val="20"/>
    <w:qFormat/>
    <w:pPr>
      <w:pBdr/>
      <w:spacing/>
      <w:ind/>
    </w:pPr>
    <w:rPr>
      <w:i/>
      <w:iCs/>
    </w:rPr>
  </w:style>
  <w:style w:type="character" w:styleId="941">
    <w:name w:val="Strong"/>
    <w:basedOn w:val="973"/>
    <w:uiPriority w:val="22"/>
    <w:qFormat/>
    <w:pPr>
      <w:pBdr/>
      <w:spacing/>
      <w:ind/>
    </w:pPr>
    <w:rPr>
      <w:b/>
      <w:bCs/>
    </w:rPr>
  </w:style>
  <w:style w:type="character" w:styleId="942">
    <w:name w:val="Subtle Reference"/>
    <w:basedOn w:val="973"/>
    <w:uiPriority w:val="31"/>
    <w:qFormat/>
    <w:pPr>
      <w:pBdr/>
      <w:spacing/>
      <w:ind/>
    </w:pPr>
    <w:rPr>
      <w:smallCaps/>
      <w:color w:val="5a5a5a" w:themeColor="text1" w:themeTint="A5"/>
    </w:rPr>
  </w:style>
  <w:style w:type="character" w:styleId="943">
    <w:name w:val="Book Title"/>
    <w:basedOn w:val="973"/>
    <w:uiPriority w:val="33"/>
    <w:qFormat/>
    <w:pPr>
      <w:pBdr/>
      <w:spacing/>
      <w:ind/>
    </w:pPr>
    <w:rPr>
      <w:b/>
      <w:bCs/>
      <w:i/>
      <w:iCs/>
      <w:spacing w:val="5"/>
    </w:rPr>
  </w:style>
  <w:style w:type="character" w:styleId="944">
    <w:name w:val="Header Char"/>
    <w:basedOn w:val="973"/>
    <w:link w:val="991"/>
    <w:uiPriority w:val="99"/>
    <w:pPr>
      <w:pBdr/>
      <w:spacing/>
      <w:ind/>
    </w:pPr>
  </w:style>
  <w:style w:type="character" w:styleId="945">
    <w:name w:val="Footer Char"/>
    <w:basedOn w:val="973"/>
    <w:link w:val="992"/>
    <w:uiPriority w:val="99"/>
    <w:pPr>
      <w:pBdr/>
      <w:spacing/>
      <w:ind/>
    </w:pPr>
  </w:style>
  <w:style w:type="paragraph" w:styleId="946">
    <w:name w:val="Caption"/>
    <w:basedOn w:val="966"/>
    <w:next w:val="966"/>
    <w:uiPriority w:val="35"/>
    <w:unhideWhenUsed/>
    <w:qFormat/>
    <w:pPr>
      <w:pBdr/>
      <w:spacing w:after="200" w:line="240" w:lineRule="auto"/>
      <w:ind/>
    </w:pPr>
    <w:rPr>
      <w:i/>
      <w:iCs/>
      <w:color w:val="0e2841" w:themeColor="text2"/>
      <w:sz w:val="18"/>
      <w:szCs w:val="18"/>
    </w:rPr>
  </w:style>
  <w:style w:type="paragraph" w:styleId="947">
    <w:name w:val="footnote text"/>
    <w:basedOn w:val="966"/>
    <w:link w:val="948"/>
    <w:uiPriority w:val="99"/>
    <w:semiHidden/>
    <w:unhideWhenUsed/>
    <w:pPr>
      <w:pBdr/>
      <w:spacing w:after="0" w:line="240" w:lineRule="auto"/>
      <w:ind/>
    </w:pPr>
    <w:rPr>
      <w:sz w:val="20"/>
      <w:szCs w:val="20"/>
    </w:rPr>
  </w:style>
  <w:style w:type="character" w:styleId="948">
    <w:name w:val="Footnote Text Char"/>
    <w:basedOn w:val="973"/>
    <w:link w:val="947"/>
    <w:uiPriority w:val="99"/>
    <w:semiHidden/>
    <w:pPr>
      <w:pBdr/>
      <w:spacing/>
      <w:ind/>
    </w:pPr>
    <w:rPr>
      <w:sz w:val="20"/>
      <w:szCs w:val="20"/>
    </w:rPr>
  </w:style>
  <w:style w:type="character" w:styleId="949">
    <w:name w:val="footnote reference"/>
    <w:basedOn w:val="973"/>
    <w:uiPriority w:val="99"/>
    <w:semiHidden/>
    <w:unhideWhenUsed/>
    <w:pPr>
      <w:pBdr/>
      <w:spacing/>
      <w:ind/>
    </w:pPr>
    <w:rPr>
      <w:vertAlign w:val="superscript"/>
    </w:rPr>
  </w:style>
  <w:style w:type="paragraph" w:styleId="950">
    <w:name w:val="endnote text"/>
    <w:basedOn w:val="966"/>
    <w:link w:val="951"/>
    <w:uiPriority w:val="99"/>
    <w:semiHidden/>
    <w:unhideWhenUsed/>
    <w:pPr>
      <w:pBdr/>
      <w:spacing w:after="0" w:line="240" w:lineRule="auto"/>
      <w:ind/>
    </w:pPr>
    <w:rPr>
      <w:sz w:val="20"/>
      <w:szCs w:val="20"/>
    </w:rPr>
  </w:style>
  <w:style w:type="character" w:styleId="951">
    <w:name w:val="Endnote Text Char"/>
    <w:basedOn w:val="973"/>
    <w:link w:val="950"/>
    <w:uiPriority w:val="99"/>
    <w:semiHidden/>
    <w:pPr>
      <w:pBdr/>
      <w:spacing/>
      <w:ind/>
    </w:pPr>
    <w:rPr>
      <w:sz w:val="20"/>
      <w:szCs w:val="20"/>
    </w:rPr>
  </w:style>
  <w:style w:type="character" w:styleId="952">
    <w:name w:val="endnote reference"/>
    <w:basedOn w:val="973"/>
    <w:uiPriority w:val="99"/>
    <w:semiHidden/>
    <w:unhideWhenUsed/>
    <w:pPr>
      <w:pBdr/>
      <w:spacing/>
      <w:ind/>
    </w:pPr>
    <w:rPr>
      <w:vertAlign w:val="superscript"/>
    </w:rPr>
  </w:style>
  <w:style w:type="character" w:styleId="953">
    <w:name w:val="FollowedHyperlink"/>
    <w:basedOn w:val="973"/>
    <w:uiPriority w:val="99"/>
    <w:semiHidden/>
    <w:unhideWhenUsed/>
    <w:pPr>
      <w:pBdr/>
      <w:spacing/>
      <w:ind/>
    </w:pPr>
    <w:rPr>
      <w:color w:val="954f72" w:themeColor="followedHyperlink"/>
      <w:u w:val="single"/>
    </w:rPr>
  </w:style>
  <w:style w:type="paragraph" w:styleId="954">
    <w:name w:val="toc 1"/>
    <w:basedOn w:val="966"/>
    <w:next w:val="966"/>
    <w:uiPriority w:val="39"/>
    <w:unhideWhenUsed/>
    <w:pPr>
      <w:pBdr/>
      <w:spacing w:after="100"/>
      <w:ind/>
    </w:pPr>
  </w:style>
  <w:style w:type="paragraph" w:styleId="955">
    <w:name w:val="toc 2"/>
    <w:basedOn w:val="966"/>
    <w:next w:val="966"/>
    <w:uiPriority w:val="39"/>
    <w:unhideWhenUsed/>
    <w:pPr>
      <w:pBdr/>
      <w:spacing w:after="100"/>
      <w:ind w:left="220"/>
    </w:pPr>
  </w:style>
  <w:style w:type="paragraph" w:styleId="956">
    <w:name w:val="toc 3"/>
    <w:basedOn w:val="966"/>
    <w:next w:val="966"/>
    <w:uiPriority w:val="39"/>
    <w:unhideWhenUsed/>
    <w:pPr>
      <w:pBdr/>
      <w:spacing w:after="100"/>
      <w:ind w:left="440"/>
    </w:pPr>
  </w:style>
  <w:style w:type="paragraph" w:styleId="957">
    <w:name w:val="toc 4"/>
    <w:basedOn w:val="966"/>
    <w:next w:val="966"/>
    <w:uiPriority w:val="39"/>
    <w:unhideWhenUsed/>
    <w:pPr>
      <w:pBdr/>
      <w:spacing w:after="100"/>
      <w:ind w:left="660"/>
    </w:pPr>
  </w:style>
  <w:style w:type="paragraph" w:styleId="958">
    <w:name w:val="toc 5"/>
    <w:basedOn w:val="966"/>
    <w:next w:val="966"/>
    <w:uiPriority w:val="39"/>
    <w:unhideWhenUsed/>
    <w:pPr>
      <w:pBdr/>
      <w:spacing w:after="100"/>
      <w:ind w:left="880"/>
    </w:pPr>
  </w:style>
  <w:style w:type="paragraph" w:styleId="959">
    <w:name w:val="toc 6"/>
    <w:basedOn w:val="966"/>
    <w:next w:val="966"/>
    <w:uiPriority w:val="39"/>
    <w:unhideWhenUsed/>
    <w:pPr>
      <w:pBdr/>
      <w:spacing w:after="100"/>
      <w:ind w:left="1100"/>
    </w:pPr>
  </w:style>
  <w:style w:type="paragraph" w:styleId="960">
    <w:name w:val="toc 7"/>
    <w:basedOn w:val="966"/>
    <w:next w:val="966"/>
    <w:uiPriority w:val="39"/>
    <w:unhideWhenUsed/>
    <w:pPr>
      <w:pBdr/>
      <w:spacing w:after="100"/>
      <w:ind w:left="1320"/>
    </w:pPr>
  </w:style>
  <w:style w:type="paragraph" w:styleId="961">
    <w:name w:val="toc 8"/>
    <w:basedOn w:val="966"/>
    <w:next w:val="966"/>
    <w:uiPriority w:val="39"/>
    <w:unhideWhenUsed/>
    <w:pPr>
      <w:pBdr/>
      <w:spacing w:after="100"/>
      <w:ind w:left="1540"/>
    </w:pPr>
  </w:style>
  <w:style w:type="paragraph" w:styleId="962">
    <w:name w:val="toc 9"/>
    <w:basedOn w:val="966"/>
    <w:next w:val="966"/>
    <w:uiPriority w:val="39"/>
    <w:unhideWhenUsed/>
    <w:pPr>
      <w:pBdr/>
      <w:spacing w:after="100"/>
      <w:ind w:left="1760"/>
    </w:pPr>
  </w:style>
  <w:style w:type="character" w:styleId="963">
    <w:name w:val="Placeholder Text"/>
    <w:basedOn w:val="973"/>
    <w:uiPriority w:val="99"/>
    <w:semiHidden/>
    <w:pPr>
      <w:pBdr/>
      <w:spacing/>
      <w:ind/>
    </w:pPr>
    <w:rPr>
      <w:color w:val="666666"/>
    </w:rPr>
  </w:style>
  <w:style w:type="paragraph" w:styleId="964">
    <w:name w:val="TOC Heading"/>
    <w:uiPriority w:val="39"/>
    <w:unhideWhenUsed/>
    <w:pPr>
      <w:pBdr/>
      <w:spacing/>
      <w:ind/>
    </w:pPr>
  </w:style>
  <w:style w:type="paragraph" w:styleId="965">
    <w:name w:val="table of figures"/>
    <w:basedOn w:val="966"/>
    <w:next w:val="966"/>
    <w:uiPriority w:val="99"/>
    <w:unhideWhenUsed/>
    <w:pPr>
      <w:pBdr/>
      <w:spacing w:after="0" w:afterAutospacing="0"/>
      <w:ind/>
    </w:pPr>
  </w:style>
  <w:style w:type="paragraph" w:styleId="966" w:default="1">
    <w:name w:val="Normal"/>
    <w:qFormat/>
    <w:pPr>
      <w:pBdr/>
      <w:spacing/>
      <w:ind/>
      <w:jc w:val="both"/>
    </w:pPr>
    <w:rPr>
      <w:rFonts w:ascii="Garamond" w:hAnsi="Garamond"/>
      <w:sz w:val="26"/>
      <w:lang w:val="pt-BR" w:eastAsia="ar-SA"/>
    </w:rPr>
  </w:style>
  <w:style w:type="paragraph" w:styleId="967">
    <w:name w:val="Heading 1"/>
    <w:basedOn w:val="966"/>
    <w:next w:val="966"/>
    <w:qFormat/>
    <w:pPr>
      <w:keepNext w:val="true"/>
      <w:pBdr/>
      <w:spacing/>
      <w:ind/>
      <w:outlineLvl w:val="0"/>
    </w:pPr>
    <w:rPr>
      <w:b/>
    </w:rPr>
  </w:style>
  <w:style w:type="paragraph" w:styleId="968">
    <w:name w:val="Heading 2"/>
    <w:basedOn w:val="966"/>
    <w:next w:val="966"/>
    <w:link w:val="994"/>
    <w:qFormat/>
    <w:pPr>
      <w:keepNext w:val="true"/>
      <w:pBdr/>
      <w:spacing w:after="60" w:before="240"/>
      <w:ind/>
      <w:outlineLvl w:val="1"/>
    </w:pPr>
    <w:rPr>
      <w:rFonts w:ascii="Cambria" w:hAnsi="Cambria"/>
      <w:b/>
      <w:bCs/>
      <w:i/>
      <w:iCs/>
      <w:sz w:val="28"/>
      <w:szCs w:val="28"/>
    </w:rPr>
  </w:style>
  <w:style w:type="paragraph" w:styleId="969">
    <w:name w:val="Heading 3"/>
    <w:basedOn w:val="966"/>
    <w:next w:val="966"/>
    <w:qFormat/>
    <w:pPr>
      <w:keepNext w:val="true"/>
      <w:pBdr/>
      <w:spacing/>
      <w:ind/>
      <w:jc w:val="center"/>
      <w:outlineLvl w:val="2"/>
    </w:pPr>
    <w:rPr>
      <w:sz w:val="24"/>
    </w:rPr>
  </w:style>
  <w:style w:type="paragraph" w:styleId="970">
    <w:name w:val="Heading 5"/>
    <w:basedOn w:val="966"/>
    <w:next w:val="966"/>
    <w:qFormat/>
    <w:pPr>
      <w:keepNext w:val="true"/>
      <w:pBdr/>
      <w:spacing/>
      <w:ind/>
      <w:outlineLvl w:val="4"/>
    </w:pPr>
    <w:rPr>
      <w:b/>
      <w:sz w:val="24"/>
    </w:rPr>
  </w:style>
  <w:style w:type="paragraph" w:styleId="971">
    <w:name w:val="Heading 6"/>
    <w:basedOn w:val="966"/>
    <w:next w:val="966"/>
    <w:qFormat/>
    <w:pPr>
      <w:keepNext w:val="true"/>
      <w:pBdr/>
      <w:spacing/>
      <w:ind/>
      <w:outlineLvl w:val="5"/>
    </w:pPr>
    <w:rPr>
      <w:caps/>
      <w:sz w:val="24"/>
    </w:rPr>
  </w:style>
  <w:style w:type="paragraph" w:styleId="972">
    <w:name w:val="Heading 7"/>
    <w:basedOn w:val="966"/>
    <w:next w:val="966"/>
    <w:link w:val="996"/>
    <w:semiHidden/>
    <w:unhideWhenUsed/>
    <w:qFormat/>
    <w:pPr>
      <w:pBdr/>
      <w:spacing w:after="60" w:before="240"/>
      <w:ind/>
      <w:outlineLvl w:val="6"/>
    </w:pPr>
    <w:rPr>
      <w:rFonts w:ascii="Calibri" w:hAnsi="Calibri"/>
      <w:sz w:val="24"/>
      <w:szCs w:val="24"/>
    </w:rPr>
  </w:style>
  <w:style w:type="character" w:styleId="973" w:default="1">
    <w:name w:val="Default Paragraph Font"/>
    <w:semiHidden/>
    <w:pPr>
      <w:pBdr/>
      <w:spacing/>
      <w:ind/>
    </w:pPr>
  </w:style>
  <w:style w:type="table" w:styleId="974" w:default="1">
    <w:name w:val="Normal Table"/>
    <w:semiHidden/>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default="1">
    <w:name w:val="No List"/>
    <w:semiHidden/>
    <w:pPr>
      <w:pBdr/>
      <w:spacing/>
      <w:ind/>
    </w:pPr>
  </w:style>
  <w:style w:type="character" w:styleId="976" w:customStyle="1">
    <w:name w:val="WW8Num1z0"/>
    <w:pPr>
      <w:pBdr/>
      <w:spacing/>
      <w:ind/>
    </w:pPr>
    <w:rPr>
      <w:rFonts w:ascii="StarSymbol" w:hAnsi="StarSymbol" w:cs="StarSymbol"/>
      <w:sz w:val="18"/>
      <w:szCs w:val="18"/>
    </w:rPr>
  </w:style>
  <w:style w:type="character" w:styleId="977" w:customStyle="1">
    <w:name w:val="Absatz-Standardschriftart"/>
    <w:pPr>
      <w:pBdr/>
      <w:spacing/>
      <w:ind/>
    </w:pPr>
  </w:style>
  <w:style w:type="character" w:styleId="978" w:customStyle="1">
    <w:name w:val="WW-Absatz-Standardschriftart"/>
    <w:pPr>
      <w:pBdr/>
      <w:spacing/>
      <w:ind/>
    </w:pPr>
  </w:style>
  <w:style w:type="character" w:styleId="979" w:customStyle="1">
    <w:name w:val="WW-Absatz-Standardschriftart1"/>
    <w:pPr>
      <w:pBdr/>
      <w:spacing/>
      <w:ind/>
    </w:pPr>
  </w:style>
  <w:style w:type="character" w:styleId="980" w:customStyle="1">
    <w:name w:val="WW-Absatz-Standardschriftart11"/>
    <w:pPr>
      <w:pBdr/>
      <w:spacing/>
      <w:ind/>
    </w:pPr>
  </w:style>
  <w:style w:type="character" w:styleId="981" w:customStyle="1">
    <w:name w:val="WW-Absatz-Standardschriftart111"/>
    <w:pPr>
      <w:pBdr/>
      <w:spacing/>
      <w:ind/>
    </w:pPr>
  </w:style>
  <w:style w:type="character" w:styleId="982" w:customStyle="1">
    <w:name w:val="WW-Absatz-Standardschriftart1111"/>
    <w:pPr>
      <w:pBdr/>
      <w:spacing/>
      <w:ind/>
    </w:pPr>
  </w:style>
  <w:style w:type="character" w:styleId="983" w:customStyle="1">
    <w:name w:val="Fonte parág. padrão1"/>
    <w:pPr>
      <w:pBdr/>
      <w:spacing/>
      <w:ind/>
    </w:pPr>
  </w:style>
  <w:style w:type="character" w:styleId="984">
    <w:name w:val="Hyperlink"/>
    <w:pPr>
      <w:pBdr/>
      <w:spacing/>
      <w:ind/>
    </w:pPr>
    <w:rPr>
      <w:color w:val="0000ff"/>
      <w:u w:val="single"/>
    </w:rPr>
  </w:style>
  <w:style w:type="character" w:styleId="985" w:customStyle="1">
    <w:name w:val="Marcadores"/>
    <w:pPr>
      <w:pBdr/>
      <w:spacing/>
      <w:ind/>
    </w:pPr>
    <w:rPr>
      <w:rFonts w:ascii="StarSymbol" w:hAnsi="StarSymbol" w:eastAsia="StarSymbol" w:cs="StarSymbol"/>
      <w:sz w:val="18"/>
      <w:szCs w:val="18"/>
    </w:rPr>
  </w:style>
  <w:style w:type="paragraph" w:styleId="986">
    <w:name w:val="Body Text"/>
    <w:basedOn w:val="966"/>
    <w:pPr>
      <w:pBdr>
        <w:left w:val="single" w:color="000000" w:sz="4" w:space="30"/>
        <w:right w:val="single" w:color="000000" w:sz="4" w:space="30"/>
      </w:pBdr>
      <w:spacing w:before="120"/>
      <w:ind/>
    </w:pPr>
  </w:style>
  <w:style w:type="paragraph" w:styleId="987">
    <w:name w:val="List"/>
    <w:basedOn w:val="986"/>
    <w:pPr>
      <w:pBdr/>
      <w:spacing/>
      <w:ind/>
    </w:pPr>
    <w:rPr>
      <w:rFonts w:cs="Tahoma"/>
    </w:rPr>
  </w:style>
  <w:style w:type="paragraph" w:styleId="988" w:customStyle="1">
    <w:name w:val="Legenda1"/>
    <w:basedOn w:val="966"/>
    <w:pPr>
      <w:suppressLineNumbers w:val="true"/>
      <w:pBdr/>
      <w:spacing w:after="120" w:before="120"/>
      <w:ind/>
    </w:pPr>
    <w:rPr>
      <w:rFonts w:cs="Tahoma"/>
      <w:i/>
      <w:iCs/>
      <w:sz w:val="20"/>
    </w:rPr>
  </w:style>
  <w:style w:type="paragraph" w:styleId="989" w:customStyle="1">
    <w:name w:val="Índice"/>
    <w:basedOn w:val="966"/>
    <w:pPr>
      <w:suppressLineNumbers w:val="true"/>
      <w:pBdr/>
      <w:spacing/>
      <w:ind/>
    </w:pPr>
    <w:rPr>
      <w:rFonts w:cs="Tahoma"/>
    </w:rPr>
  </w:style>
  <w:style w:type="paragraph" w:styleId="990" w:customStyle="1">
    <w:name w:val="Título1"/>
    <w:basedOn w:val="966"/>
    <w:next w:val="986"/>
    <w:pPr>
      <w:keepNext w:val="true"/>
      <w:pBdr/>
      <w:spacing w:after="120" w:before="240"/>
      <w:ind/>
    </w:pPr>
    <w:rPr>
      <w:rFonts w:ascii="Arial" w:hAnsi="Arial" w:eastAsia="Lucida Sans Unicode" w:cs="Tahoma"/>
      <w:sz w:val="28"/>
      <w:szCs w:val="28"/>
    </w:rPr>
  </w:style>
  <w:style w:type="paragraph" w:styleId="991">
    <w:name w:val="Header"/>
    <w:basedOn w:val="966"/>
    <w:pPr>
      <w:pBdr/>
      <w:tabs>
        <w:tab w:val="center" w:leader="none" w:pos="4419"/>
        <w:tab w:val="right" w:leader="none" w:pos="8838"/>
      </w:tabs>
      <w:spacing/>
      <w:ind/>
    </w:pPr>
  </w:style>
  <w:style w:type="paragraph" w:styleId="992">
    <w:name w:val="Footer"/>
    <w:basedOn w:val="966"/>
    <w:pPr>
      <w:pBdr/>
      <w:tabs>
        <w:tab w:val="center" w:leader="none" w:pos="4419"/>
        <w:tab w:val="right" w:leader="none" w:pos="8838"/>
      </w:tabs>
      <w:spacing/>
      <w:ind/>
    </w:pPr>
  </w:style>
  <w:style w:type="paragraph" w:styleId="993" w:customStyle="1">
    <w:name w:val="Corpo de texto 21"/>
    <w:basedOn w:val="966"/>
    <w:pPr>
      <w:pBdr/>
      <w:spacing/>
      <w:ind/>
    </w:pPr>
    <w:rPr>
      <w:rFonts w:ascii="Tahoma" w:hAnsi="Tahoma" w:cs="Tahoma"/>
      <w:sz w:val="28"/>
    </w:rPr>
  </w:style>
  <w:style w:type="character" w:styleId="994" w:customStyle="1">
    <w:name w:val="Heading 2 Char"/>
    <w:link w:val="968"/>
    <w:semiHidden/>
    <w:pPr>
      <w:pBdr/>
      <w:spacing/>
      <w:ind/>
    </w:pPr>
    <w:rPr>
      <w:rFonts w:ascii="Cambria" w:hAnsi="Cambria" w:eastAsia="Times New Roman" w:cs="Times New Roman"/>
      <w:b/>
      <w:bCs/>
      <w:i/>
      <w:iCs/>
      <w:sz w:val="28"/>
      <w:szCs w:val="28"/>
      <w:lang w:eastAsia="ar-SA"/>
    </w:rPr>
  </w:style>
  <w:style w:type="paragraph" w:styleId="995">
    <w:name w:val="Normal (Web)"/>
    <w:basedOn w:val="966"/>
    <w:uiPriority w:val="99"/>
    <w:unhideWhenUsed/>
    <w:pPr>
      <w:pBdr/>
      <w:spacing w:after="100" w:afterAutospacing="1" w:before="100" w:beforeAutospacing="1"/>
      <w:ind/>
      <w:jc w:val="left"/>
    </w:pPr>
    <w:rPr>
      <w:rFonts w:ascii="Times New Roman" w:hAnsi="Times New Roman"/>
      <w:sz w:val="24"/>
      <w:szCs w:val="24"/>
      <w:lang w:eastAsia="pt-BR"/>
    </w:rPr>
  </w:style>
  <w:style w:type="character" w:styleId="996" w:customStyle="1">
    <w:name w:val="Heading 7 Char"/>
    <w:link w:val="972"/>
    <w:semiHidden/>
    <w:pPr>
      <w:pBdr/>
      <w:spacing/>
      <w:ind/>
    </w:pPr>
    <w:rPr>
      <w:rFonts w:ascii="Calibri" w:hAnsi="Calibri" w:eastAsia="Times New Roman" w:cs="Times New Roman"/>
      <w:sz w:val="24"/>
      <w:szCs w:val="24"/>
      <w:lang w:eastAsia="ar-SA"/>
    </w:rPr>
  </w:style>
  <w:style w:type="paragraph" w:styleId="997">
    <w:name w:val="Body Text Indent"/>
    <w:basedOn w:val="966"/>
    <w:link w:val="998"/>
    <w:pPr>
      <w:pBdr/>
      <w:spacing w:after="120"/>
      <w:ind w:left="283"/>
    </w:pPr>
  </w:style>
  <w:style w:type="character" w:styleId="998" w:customStyle="1">
    <w:name w:val="Body Text Indent Char"/>
    <w:link w:val="997"/>
    <w:pPr>
      <w:pBdr/>
      <w:spacing/>
      <w:ind/>
    </w:pPr>
    <w:rPr>
      <w:rFonts w:ascii="Garamond" w:hAnsi="Garamond"/>
      <w:sz w:val="26"/>
      <w:lang w:eastAsia="ar-SA"/>
    </w:rPr>
  </w:style>
  <w:style w:type="paragraph" w:styleId="999">
    <w:name w:val="Title"/>
    <w:basedOn w:val="966"/>
    <w:next w:val="1001"/>
    <w:link w:val="1000"/>
    <w:qFormat/>
    <w:pPr>
      <w:pBdr/>
      <w:spacing/>
      <w:ind/>
      <w:jc w:val="center"/>
    </w:pPr>
    <w:rPr>
      <w:rFonts w:ascii="Century Gothic" w:hAnsi="Century Gothic"/>
      <w:b/>
      <w:bCs/>
      <w:sz w:val="36"/>
      <w:szCs w:val="24"/>
      <w:u w:val="single"/>
    </w:rPr>
  </w:style>
  <w:style w:type="character" w:styleId="1000" w:customStyle="1">
    <w:name w:val="Title Char"/>
    <w:link w:val="999"/>
    <w:pPr>
      <w:pBdr/>
      <w:spacing/>
      <w:ind/>
    </w:pPr>
    <w:rPr>
      <w:rFonts w:ascii="Century Gothic" w:hAnsi="Century Gothic"/>
      <w:b/>
      <w:bCs/>
      <w:sz w:val="36"/>
      <w:szCs w:val="24"/>
      <w:u w:val="single"/>
      <w:lang w:eastAsia="ar-SA"/>
    </w:rPr>
  </w:style>
  <w:style w:type="paragraph" w:styleId="1001">
    <w:name w:val="Subtitle"/>
    <w:basedOn w:val="966"/>
    <w:next w:val="966"/>
    <w:link w:val="1002"/>
    <w:qFormat/>
    <w:pPr>
      <w:pBdr/>
      <w:spacing w:after="60"/>
      <w:ind/>
      <w:jc w:val="center"/>
      <w:outlineLvl w:val="1"/>
    </w:pPr>
    <w:rPr>
      <w:rFonts w:ascii="Cambria" w:hAnsi="Cambria"/>
      <w:sz w:val="24"/>
      <w:szCs w:val="24"/>
    </w:rPr>
  </w:style>
  <w:style w:type="character" w:styleId="1002" w:customStyle="1">
    <w:name w:val="Subtitle Char"/>
    <w:link w:val="1001"/>
    <w:pPr>
      <w:pBdr/>
      <w:spacing/>
      <w:ind/>
    </w:pPr>
    <w:rPr>
      <w:rFonts w:ascii="Cambria" w:hAnsi="Cambria" w:eastAsia="Times New Roman" w:cs="Times New Roman"/>
      <w:sz w:val="24"/>
      <w:szCs w:val="24"/>
      <w:lang w:eastAsia="ar-SA"/>
    </w:rPr>
  </w:style>
  <w:style w:type="paragraph" w:styleId="1003">
    <w:name w:val="Balloon Text"/>
    <w:basedOn w:val="966"/>
    <w:link w:val="1004"/>
    <w:pPr>
      <w:pBdr/>
      <w:spacing/>
      <w:ind/>
    </w:pPr>
    <w:rPr>
      <w:rFonts w:ascii="Tahoma" w:hAnsi="Tahoma" w:cs="Tahoma"/>
      <w:sz w:val="16"/>
      <w:szCs w:val="16"/>
    </w:rPr>
  </w:style>
  <w:style w:type="character" w:styleId="1004" w:customStyle="1">
    <w:name w:val="Balloon Text Char"/>
    <w:link w:val="1003"/>
    <w:pPr>
      <w:pBdr/>
      <w:spacing/>
      <w:ind/>
    </w:pPr>
    <w:rPr>
      <w:rFonts w:ascii="Tahoma" w:hAnsi="Tahoma" w:cs="Tahoma"/>
      <w:sz w:val="16"/>
      <w:szCs w:val="16"/>
      <w:lang w:eastAsia="ar-SA"/>
    </w:rPr>
  </w:style>
  <w:style w:type="character" w:styleId="1005" w:customStyle="1">
    <w:name w:val="lz_message_text"/>
    <w:pPr>
      <w:pBdr/>
      <w:spacing/>
      <w:ind/>
    </w:pPr>
  </w:style>
  <w:style w:type="character" w:styleId="1006" w:customStyle="1">
    <w:name w:val="Menção Pendente"/>
    <w:uiPriority w:val="99"/>
    <w:semiHidden/>
    <w:unhideWhenUsed/>
    <w:pPr>
      <w:pBdr/>
      <w:spacing/>
      <w:ind/>
    </w:pPr>
    <w:rPr>
      <w:color w:val="605e5c"/>
      <w:shd w:val="clear" w:color="auto" w:fill="e1dfdd"/>
    </w:rPr>
  </w:style>
  <w:style w:type="paragraph" w:styleId="1007" w:customStyle="1">
    <w:name w:val="Normal1"/>
    <w:pPr>
      <w:pBdr/>
      <w:spacing/>
      <w:ind/>
      <w:jc w:val="both"/>
    </w:pPr>
    <w:rPr>
      <w:rFonts w:ascii="Garamond" w:hAnsi="Garamond" w:eastAsia="Garamond" w:cs="Garamond"/>
      <w:sz w:val="26"/>
      <w:szCs w:val="26"/>
      <w:lang w:val="pt-BR"/>
    </w:rPr>
  </w:style>
  <w:style w:type="paragraph" w:styleId="1008" w:customStyle="1">
    <w:name w:val="docdata"/>
    <w:basedOn w:val="966"/>
    <w:pPr>
      <w:pBdr/>
      <w:spacing w:after="100" w:afterAutospacing="1" w:before="100" w:beforeAutospacing="1"/>
      <w:ind/>
      <w:jc w:val="left"/>
    </w:pPr>
    <w:rPr>
      <w:rFonts w:ascii="Times New Roman" w:hAnsi="Times New Roman"/>
      <w:sz w:val="24"/>
      <w:szCs w:val="24"/>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package" Target="embeddings/Microsoft_Word_Document1.docx"/><Relationship Id="rId3" Type="http://schemas.openxmlformats.org/officeDocument/2006/relationships/hyperlink" Target="mailto:cmfr@camarafrancodarocha.sp.gov.br" TargetMode="External"/><Relationship Id="rId4" Type="http://schemas.openxmlformats.org/officeDocument/2006/relationships/hyperlink" Target="http://www.camarafrancodarocha.sp.gov.br"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7DB5-F760-4143-B358-874A77F6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4</DocSecurity>
  <ScaleCrop>0</ScaleCrop>
  <HeadingPairs>
    <vt:vector size="0" baseType="variant"/>
  </HeadingPairs>
  <TitlesOfParts>
    <vt:vector size="0" baseType="lpstr"/>
  </TitlesOfParts>
  <Company>casa</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Franco da Rocha, 8 de Janeiro de 1999</dc:title>
  <dc:subject/>
  <dc:creator>Cláudio</dc:creator>
  <cp:keywords/>
  <cp:lastModifiedBy>administrador</cp:lastModifiedBy>
  <cp:revision>9</cp:revision>
  <dcterms:created xsi:type="dcterms:W3CDTF">2026-02-02T14:12:00Z</dcterms:created>
  <dcterms:modified xsi:type="dcterms:W3CDTF">2026-02-23T19:14:47Z</dcterms:modified>
</cp:coreProperties>
</file>