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205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canalização do córrego localizado na Rua dos Picos, nº 202, no Bairro Jardim das Colinas.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 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5872B38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000000"/>
          <w:sz w:val="24"/>
        </w:rPr>
        <w:t xml:space="preserve">Conforme verificado no local, o córrego encontra-se a céu aberto, com acúmulo de água parada, vegetação excessiva e resíduos, o que tem gerado riscos à saúde pública, proliferação de insetos e animais peçonhentos, além de oferecer perigo às crianças e mora</w:t>
      </w:r>
      <w:r>
        <w:rPr>
          <w:rFonts w:ascii="Arial" w:hAnsi="Arial" w:eastAsia="Arial" w:cs="Arial"/>
          <w:b w:val="0"/>
          <w:bCs w:val="0"/>
          <w:color w:val="000000"/>
          <w:sz w:val="24"/>
        </w:rPr>
        <w:t xml:space="preserve">dores da região. Em períodos de chuva, há ainda o agravamento da situação, com possibilidade de transbordamento e erosão do solo.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2026-03-09T14:34:20Z</dcterms:modified>
</cp:coreProperties>
</file>