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3B530FEC"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  <w:highlight w:val="none"/>
        </w:rPr>
      </w:r>
      <w:r>
        <w:rPr>
          <w:rFonts w:ascii="Arial" w:hAnsi="Arial" w:eastAsia="Arial" w:cs="Arial"/>
          <w:b/>
          <w:sz w:val="28"/>
          <w:highlight w:val="none"/>
        </w:rPr>
      </w:r>
      <w:r>
        <w:rPr>
          <w:rFonts w:ascii="Arial" w:hAnsi="Arial" w:eastAsia="Arial" w:cs="Arial"/>
          <w:b/>
          <w:sz w:val="28"/>
          <w:highlight w:val="none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bCs/>
          <w:sz w:val="28"/>
          <w:szCs w:val="28"/>
          <w:highlight w:val="none"/>
        </w:rPr>
      </w:pPr>
      <w:r>
        <w:rPr>
          <w:rFonts w:ascii="Arial" w:hAnsi="Arial" w:eastAsia="Arial" w:cs="Arial"/>
          <w:b/>
          <w:sz w:val="28"/>
        </w:rPr>
        <w:t xml:space="preserve">PROJETO DE LEI 20 / 2026</w:t>
      </w:r>
      <w:r/>
      <w:r/>
      <w:r/>
      <w:r/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b/>
          <w:bCs/>
          <w:sz w:val="28"/>
          <w:szCs w:val="28"/>
          <w:highlight w:val="none"/>
        </w:rPr>
      </w:r>
    </w:p>
    <w:p>
      <w:pPr>
        <w:pBdr/>
        <w:spacing w:line="360" w:lineRule="auto"/>
        <w:ind w:left="1701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</w:p>
    <w:p w14:paraId="13777EA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jc w:val="both"/>
        <w:rPr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                        DISPÕE SOBRE: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“</w:t>
      </w:r>
      <w:r>
        <w:rPr>
          <w:rFonts w:ascii="Arial" w:hAnsi="Arial" w:eastAsia="Arial" w:cs="Arial"/>
          <w:b/>
          <w:color w:val="000000"/>
          <w:sz w:val="24"/>
          <w:szCs w:val="24"/>
          <w:u w:val="none"/>
        </w:rPr>
        <w:t xml:space="preserve">DENOMINAÇÃO DE RUAS NO BAIRRO DA VILA BELMIRO”</w:t>
      </w:r>
      <w:r>
        <w:rPr>
          <w:sz w:val="24"/>
          <w:szCs w:val="24"/>
        </w:rPr>
      </w:r>
      <w:r>
        <w:rPr>
          <w:szCs w:val="24"/>
        </w:rPr>
      </w:r>
      <w:r>
        <w:rPr>
          <w:sz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szCs w:val="24"/>
        </w:rPr>
      </w:r>
    </w:p>
    <w:p>
      <w:pPr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firstLine="1701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A CÂMARA MUNICIPAL DE FRANCO DA ROCHA, </w:t>
      </w:r>
      <w:r>
        <w:rPr>
          <w:rFonts w:ascii="Arial" w:hAnsi="Arial" w:cs="Arial"/>
          <w:bCs/>
          <w:iCs/>
          <w:sz w:val="24"/>
          <w:szCs w:val="24"/>
        </w:rPr>
        <w:t xml:space="preserve">Estado de São Paulo, no uso das atribuições que a lei lhe confere, faz saber que o solene plenário aprova e </w:t>
      </w:r>
      <w:r>
        <w:rPr>
          <w:rFonts w:ascii="Arial" w:hAnsi="Arial" w:cs="Arial"/>
          <w:bCs/>
          <w:iCs/>
          <w:sz w:val="24"/>
          <w:szCs w:val="24"/>
        </w:rPr>
        <w:t xml:space="preserve">a</w:t>
      </w:r>
      <w:r>
        <w:rPr>
          <w:rFonts w:ascii="Arial" w:hAnsi="Arial" w:cs="Arial"/>
          <w:bCs/>
          <w:iCs/>
          <w:sz w:val="24"/>
          <w:szCs w:val="24"/>
        </w:rPr>
        <w:t xml:space="preserve"> Sr</w:t>
      </w:r>
      <w:r>
        <w:rPr>
          <w:rFonts w:ascii="Arial" w:hAnsi="Arial" w:cs="Arial"/>
          <w:bCs/>
          <w:iCs/>
          <w:sz w:val="24"/>
          <w:szCs w:val="24"/>
        </w:rPr>
        <w:t xml:space="preserve">a. Prefeita</w:t>
      </w:r>
      <w:r>
        <w:rPr>
          <w:rFonts w:ascii="Arial" w:hAnsi="Arial" w:cs="Arial"/>
          <w:bCs/>
          <w:iCs/>
          <w:sz w:val="24"/>
          <w:szCs w:val="24"/>
        </w:rPr>
        <w:t xml:space="preserve"> sanciona e promulga a seguinte Lei:</w:t>
      </w:r>
      <w:r>
        <w:rPr>
          <w:rFonts w:ascii="Arial" w:hAnsi="Arial" w:cs="Arial"/>
          <w:bCs/>
          <w:iCs/>
          <w:sz w:val="24"/>
          <w:szCs w:val="24"/>
        </w:rPr>
      </w:r>
      <w:r>
        <w:rPr>
          <w:rFonts w:ascii="Arial" w:hAnsi="Arial" w:cs="Arial"/>
          <w:bCs/>
          <w:iCs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bCs/>
          <w:iCs/>
          <w:sz w:val="24"/>
          <w:szCs w:val="24"/>
        </w:rPr>
      </w:r>
    </w:p>
    <w:p>
      <w:pPr>
        <w:pBdr/>
        <w:spacing w:line="360" w:lineRule="auto"/>
        <w:ind w:firstLine="22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firstLine="1701"/>
        <w:rPr>
          <w:rFonts w:ascii="Arial" w:hAnsi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1º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u w:val="none"/>
        </w:rPr>
        <w:t xml:space="preserve">Ficam denominados os logradouros no Bairro da Vila Belmiro, a partir da seguintes coordenadas: </w:t>
      </w:r>
      <w:r>
        <w:rPr>
          <w:rFonts w:ascii="Arial" w:hAnsi="Arial" w:cs="Arial"/>
          <w:b w:val="0"/>
          <w:bCs w:val="0"/>
          <w:sz w:val="24"/>
          <w:szCs w:val="24"/>
        </w:rPr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</w:p>
    <w:p w14:paraId="662B933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jc w:val="both"/>
        <w:rPr>
          <w:b w:val="0"/>
          <w:bCs w:val="0"/>
          <w:szCs w:val="24"/>
        </w:rPr>
      </w:pP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u w:val="none"/>
        </w:rPr>
        <w:t xml:space="preserve">                            I – Rua da Samambaias, (-23.29188593, -46.67598434-</w:t>
      </w:r>
      <w:r>
        <w:rPr>
          <w:b w:val="0"/>
          <w:bCs w:val="0"/>
          <w:sz w:val="24"/>
          <w:szCs w:val="24"/>
        </w:rPr>
        <w:t xml:space="preserve">);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Cs w:val="24"/>
        </w:rPr>
      </w:r>
    </w:p>
    <w:p w14:paraId="42F3E7D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jc w:val="both"/>
        <w:rPr>
          <w:b w:val="0"/>
          <w:bCs w:val="0"/>
          <w:szCs w:val="24"/>
        </w:rPr>
      </w:pP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u w:val="none"/>
        </w:rPr>
        <w:t xml:space="preserve">                            II – Rua Maria do Rosário, ( -23.29474702, -46.67531764-</w:t>
      </w:r>
      <w:r>
        <w:rPr>
          <w:b w:val="0"/>
          <w:bCs w:val="0"/>
          <w:sz w:val="24"/>
          <w:szCs w:val="24"/>
        </w:rPr>
        <w:t xml:space="preserve">);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Cs w:val="24"/>
        </w:rPr>
      </w:r>
    </w:p>
    <w:p w14:paraId="7F1CE7B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jc w:val="both"/>
        <w:rPr>
          <w:b w:val="0"/>
          <w:bCs w:val="0"/>
          <w:szCs w:val="24"/>
        </w:rPr>
      </w:pP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u w:val="none"/>
        </w:rPr>
        <w:t xml:space="preserve">                            III – Rua Lírio dos Vales, ( -23.29626566, -46.68096432 -</w:t>
      </w:r>
      <w:r>
        <w:rPr>
          <w:b w:val="0"/>
          <w:bCs w:val="0"/>
          <w:sz w:val="24"/>
          <w:szCs w:val="24"/>
        </w:rPr>
        <w:t xml:space="preserve">)</w:t>
      </w:r>
      <w:r>
        <w:rPr>
          <w:b w:val="0"/>
          <w:bCs w:val="0"/>
          <w:sz w:val="24"/>
          <w:szCs w:val="24"/>
        </w:rPr>
        <w:t xml:space="preserve">;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Cs w:val="24"/>
        </w:rPr>
      </w:r>
    </w:p>
    <w:p w14:paraId="1D26824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jc w:val="both"/>
        <w:rPr>
          <w:b w:val="0"/>
          <w:bCs w:val="0"/>
          <w:szCs w:val="24"/>
        </w:rPr>
      </w:pP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u w:val="none"/>
        </w:rPr>
        <w:t xml:space="preserve">                            IV – Rua das Pitangas, (-23.29526338, -46.67962165 -</w:t>
      </w:r>
      <w:r>
        <w:rPr>
          <w:b w:val="0"/>
          <w:bCs w:val="0"/>
          <w:sz w:val="24"/>
          <w:szCs w:val="24"/>
        </w:rPr>
        <w:t xml:space="preserve">)</w:t>
      </w:r>
      <w:r>
        <w:rPr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Cs w:val="24"/>
        </w:rPr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highlight w:val="none"/>
          <w:u w:val="none"/>
        </w:rPr>
      </w:r>
      <w:r>
        <w:rPr>
          <w:b w:val="0"/>
          <w:bCs w:val="0"/>
          <w:szCs w:val="24"/>
        </w:rPr>
      </w:r>
    </w:p>
    <w:p w14:paraId="5A67211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jc w:val="both"/>
        <w:rPr>
          <w:rFonts w:ascii="Arial" w:hAnsi="Arial" w:eastAsia="Arial" w:cs="Arial"/>
          <w:b w:val="0"/>
          <w:bCs w:val="0"/>
          <w:color w:val="000000"/>
          <w:sz w:val="24"/>
          <w:szCs w:val="24"/>
          <w:highlight w:val="none"/>
          <w:u w:val="none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Art. 2º </w:t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u w:val="none"/>
        </w:rPr>
        <w:t xml:space="preserve">As despesas decorrentes da execução desta lei correrão por conta de dotações orçamentárias próprias, suplementadas, se necessário.</w:t>
      </w:r>
      <w:r>
        <w:rPr>
          <w:b w:val="0"/>
          <w:b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highlight w:val="none"/>
          <w:u w:val="none"/>
        </w:rPr>
      </w:r>
    </w:p>
    <w:p w14:paraId="2F514BD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jc w:val="both"/>
        <w:rPr>
          <w:b w:val="0"/>
          <w:bCs w:val="0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Art. 3º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u w:val="none"/>
        </w:rPr>
        <w:t xml:space="preserve"> Esta lei entra em vigor na data de sua publicação, revogadas as disposições em contrário</w:t>
      </w:r>
      <w:r>
        <w:rPr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  <w:szCs w:val="24"/>
        </w:rPr>
      </w:r>
      <w:r>
        <w:rPr>
          <w:sz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b w:val="0"/>
          <w:bCs w:val="0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b w:val="0"/>
          <w:bCs w:val="0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sz w:val="24"/>
          <w:szCs w:val="24"/>
        </w:rPr>
      </w:r>
      <w:r>
        <w:rPr>
          <w:b w:val="0"/>
          <w:bCs w:val="0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sz w:val="24"/>
          <w:szCs w:val="24"/>
        </w:rPr>
      </w:r>
      <w:r>
        <w:rPr>
          <w:b w:val="0"/>
          <w:bCs w:val="0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sz w:val="24"/>
          <w:szCs w:val="24"/>
        </w:rPr>
      </w:r>
      <w:r>
        <w:rPr>
          <w:b w:val="0"/>
          <w:bCs w:val="0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sz w:val="24"/>
          <w:szCs w:val="24"/>
        </w:rPr>
      </w:r>
      <w:r>
        <w:rPr>
          <w:b w:val="0"/>
          <w:bCs w:val="0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sz w:val="24"/>
          <w:szCs w:val="24"/>
        </w:rPr>
      </w:r>
      <w:r>
        <w:rPr>
          <w:b w:val="0"/>
          <w:bCs w:val="0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sz w:val="24"/>
          <w:szCs w:val="24"/>
        </w:rPr>
      </w:r>
      <w:r>
        <w:rPr>
          <w:b w:val="0"/>
          <w:bCs w:val="0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sz w:val="24"/>
          <w:szCs w:val="24"/>
        </w:rPr>
      </w:r>
      <w:r>
        <w:rPr>
          <w:b w:val="0"/>
          <w:bCs w:val="0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b w:val="0"/>
          <w:bCs w:val="0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b w:val="0"/>
          <w:bCs w:val="0"/>
          <w:szCs w:val="24"/>
        </w:rPr>
      </w:r>
    </w:p>
    <w:p>
      <w:pPr>
        <w:pBdr/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ERIC VALINI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4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7DB5-F760-4143-B358-874A77F6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Grace</cp:lastModifiedBy>
  <cp:revision>5</cp:revision>
  <dcterms:created xsi:type="dcterms:W3CDTF">2026-02-02T14:12:00Z</dcterms:created>
  <dcterms:modified xsi:type="dcterms:W3CDTF">2026-03-10T11:32:35Z</dcterms:modified>
</cp:coreProperties>
</file>