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294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Pavimentação asfáltica </w:t>
      </w:r>
      <w:r>
        <w:rPr>
          <w:rFonts w:ascii="Arial" w:hAnsi="Arial" w:eastAsia="Arial" w:cs="Arial"/>
          <w:i w:val="0"/>
          <w:iCs w:val="0"/>
          <w:color w:val="000000"/>
          <w:sz w:val="24"/>
        </w:rPr>
        <w:t xml:space="preserve">na Rua Carlos Aparecido da Costa, na altura do número 485  em toda sua extensão, no Bairro Aldeia do Ivoturucaia. </w:t>
      </w:r>
      <w:r>
        <w:rPr>
          <w:rFonts w:ascii="Arial" w:hAnsi="Arial" w:eastAsia="Arial" w:cs="Arial"/>
          <w:i w:val="0"/>
          <w:iCs w:val="0"/>
          <w:sz w:val="24"/>
          <w:szCs w:val="24"/>
        </w:rPr>
      </w:r>
      <w:r>
        <w:rPr>
          <w:rFonts w:ascii="Arial" w:hAnsi="Arial" w:cs="Arial"/>
          <w:bCs w:val="0"/>
          <w:i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2026-03-23T13:15:21Z</dcterms:modified>
</cp:coreProperties>
</file>