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310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Pavimentação Asfáltica, na rua Alcino Francisco do Prado, em toda extensão, bairro Vila Bazú.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98F3CCB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 xml:space="preserve">A pavimentação asfáltica é necessária para garantir condições adequadas de trafegabilidade da via, atualmente comprometidas pela ausência de revestimento superficial. A falta de pavimentação contribui para processos erosivos, surgimento de buracos e acúmul</w:t>
      </w:r>
      <w:r>
        <w:rPr>
          <w:rFonts w:ascii="Arial" w:hAnsi="Arial" w:eastAsia="Arial" w:cs="Arial"/>
          <w:sz w:val="24"/>
          <w:szCs w:val="24"/>
        </w:rPr>
        <w:t xml:space="preserve">o de sedimentos, reduzindo a vida útil da via e elevando os custos de manutenção.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2026-03-23T18:57:43Z</dcterms:modified>
</cp:coreProperties>
</file>