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3"/>
        <w:pBdr/>
        <w:spacing w:before="275"/>
        <w:ind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5728640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5729152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/>
          <w:sz w:val="28"/>
        </w:rPr>
      </w:r>
      <w:r>
        <w:rPr>
          <w:rFonts w:ascii="Times New Roman"/>
          <w:sz w:val="28"/>
        </w:rPr>
      </w:r>
    </w:p>
    <w:p>
      <w:pPr>
        <w:pStyle w:val="1064"/>
        <w:pBdr/>
        <w:spacing/>
        <w:ind/>
        <w:rPr>
          <w:u w:val="none"/>
        </w:rPr>
      </w:pPr>
      <w:r>
        <w:rPr>
          <w:u w:val="single"/>
        </w:rPr>
        <w:t xml:space="preserve">AUTÓGRAFO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nº</w:t>
      </w:r>
      <w:r>
        <w:rPr>
          <w:spacing w:val="-2"/>
          <w:u w:val="single"/>
        </w:rPr>
        <w:t xml:space="preserve"> 025/2026</w:t>
      </w:r>
      <w:r>
        <w:rPr>
          <w:u w:val="none"/>
        </w:rPr>
      </w:r>
      <w:r>
        <w:rPr>
          <w:u w:val="none"/>
        </w:rPr>
      </w:r>
    </w:p>
    <w:p>
      <w:pPr>
        <w:pStyle w:val="1063"/>
        <w:pBdr/>
        <w:spacing/>
        <w:ind w:right="65" w:left="65"/>
        <w:jc w:val="center"/>
        <w:rPr/>
      </w:pPr>
      <w:r>
        <w:t xml:space="preserve">(de</w:t>
      </w:r>
      <w:r>
        <w:rPr>
          <w:spacing w:val="-2"/>
        </w:rPr>
        <w:t xml:space="preserve"> </w:t>
      </w:r>
      <w:r>
        <w:t xml:space="preserve">25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março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2"/>
        </w:rPr>
        <w:t xml:space="preserve">2026)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before="46"/>
        <w:ind/>
        <w:rPr/>
      </w:pPr>
      <w:r/>
      <w:r/>
    </w:p>
    <w:p>
      <w:pPr>
        <w:pBdr/>
        <w:spacing w:before="0"/>
        <w:ind w:right="0" w:firstLine="0" w:left="1418"/>
        <w:jc w:val="left"/>
        <w:rPr>
          <w:rFonts w:ascii="Arial" w:hAnsi="Arial"/>
          <w:b/>
          <w:sz w:val="24"/>
        </w:rPr>
      </w:pPr>
      <w:r>
        <w:rPr>
          <w:sz w:val="24"/>
        </w:rPr>
        <w:t xml:space="preserve">PROJETO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LEI: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022/2026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before="0"/>
        <w:ind w:right="0" w:firstLine="0" w:left="1418"/>
        <w:jc w:val="left"/>
        <w:rPr>
          <w:rFonts w:ascii="Arial" w:hAnsi="Arial"/>
          <w:b/>
          <w:sz w:val="24"/>
        </w:rPr>
      </w:pPr>
      <w:r>
        <w:rPr>
          <w:sz w:val="24"/>
        </w:rPr>
        <w:t xml:space="preserve">AUTOR: </w:t>
      </w:r>
      <w:r>
        <w:rPr>
          <w:rFonts w:ascii="Arial" w:hAnsi="Arial"/>
          <w:b/>
          <w:sz w:val="24"/>
        </w:rPr>
        <w:t xml:space="preserve">VEREADOR FRANCISCO EMERSON HONÓRIO DA ROCHA DISPÕE SOBRE: “DENOMINAÇÃO DO ESCADÃO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APOLINÁRIO JOSÉ </w:t>
      </w:r>
      <w:r>
        <w:rPr>
          <w:rFonts w:ascii="Arial" w:hAnsi="Arial"/>
          <w:b/>
          <w:spacing w:val="-2"/>
          <w:sz w:val="24"/>
        </w:rPr>
        <w:t xml:space="preserve">FIUZA”.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 w:left="1418"/>
        <w:rPr/>
      </w:pPr>
      <w:r>
        <w:rPr>
          <w:color w:val="0c0c0c"/>
        </w:rPr>
        <w:t xml:space="preserve"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CÂMARA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MUNICIPAL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FRANCO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DA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ROCHA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  <w:sz w:val="28"/>
        </w:rPr>
        <w:t xml:space="preserve">APROVOU</w:t>
      </w:r>
      <w:r>
        <w:rPr>
          <w:color w:val="0c0c0c"/>
          <w:spacing w:val="-2"/>
        </w:rPr>
        <w:t xml:space="preserve">: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 w:right="1" w:firstLine="1417"/>
        <w:jc w:val="both"/>
        <w:rPr/>
      </w:pPr>
      <w:r>
        <w:rPr>
          <w:rFonts w:ascii="Arial" w:hAnsi="Arial"/>
          <w:b/>
        </w:rPr>
        <w:t xml:space="preserve">Art. 1° </w:t>
      </w:r>
      <w:r>
        <w:t xml:space="preserve">Fica denominado como “</w:t>
      </w:r>
      <w:r>
        <w:rPr>
          <w:rFonts w:ascii="Arial" w:hAnsi="Arial"/>
          <w:b/>
        </w:rPr>
        <w:t xml:space="preserve">ESCADÃO APOLINÁRIO JOSÉ FIUZA</w:t>
      </w:r>
      <w:r>
        <w:t xml:space="preserve">”, o escadão localizado</w:t>
      </w:r>
      <w:r>
        <w:rPr>
          <w:spacing w:val="-3"/>
        </w:rPr>
        <w:t xml:space="preserve"> </w:t>
      </w:r>
      <w:r>
        <w:t xml:space="preserve">no encontro da Avenida</w:t>
      </w:r>
      <w:r>
        <w:rPr>
          <w:spacing w:val="-3"/>
        </w:rPr>
        <w:t xml:space="preserve"> </w:t>
      </w:r>
      <w:r>
        <w:t xml:space="preserve">Juscelino Kubitschek de Oliveira, altura do n.º 124, com a Rua Curitiba, no bairro Vila Lanfranchi.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0" w:firstLine="0" w:left="1417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Parágrafo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único</w:t>
      </w:r>
      <w:r>
        <w:rPr>
          <w:sz w:val="24"/>
        </w:rPr>
        <w:t xml:space="preserve">.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biografia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homenageado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será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parte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integrante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desta</w:t>
      </w:r>
      <w:r>
        <w:rPr>
          <w:sz w:val="24"/>
        </w:rPr>
      </w:r>
      <w:r>
        <w:rPr>
          <w:sz w:val="24"/>
        </w:rPr>
      </w:r>
    </w:p>
    <w:p>
      <w:pPr>
        <w:pStyle w:val="1063"/>
        <w:pBdr/>
        <w:spacing/>
        <w:ind/>
        <w:rPr/>
      </w:pPr>
      <w:r>
        <w:rPr>
          <w:spacing w:val="-4"/>
        </w:rPr>
        <w:t xml:space="preserve">lei.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 w:left="1417"/>
        <w:rPr/>
      </w:pP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2º</w:t>
      </w:r>
      <w:r>
        <w:rPr>
          <w:rFonts w:ascii="Arial" w:hAnsi="Arial"/>
          <w:b/>
          <w:spacing w:val="-3"/>
        </w:rPr>
        <w:t xml:space="preserve"> </w:t>
      </w:r>
      <w:r>
        <w:t xml:space="preserve">Na</w:t>
      </w:r>
      <w:r>
        <w:rPr>
          <w:spacing w:val="-3"/>
        </w:rPr>
        <w:t xml:space="preserve"> </w:t>
      </w:r>
      <w:r>
        <w:t xml:space="preserve">placa</w:t>
      </w:r>
      <w:r>
        <w:rPr>
          <w:spacing w:val="-3"/>
        </w:rPr>
        <w:t xml:space="preserve"> </w:t>
      </w:r>
      <w:r>
        <w:t xml:space="preserve">denominativa</w:t>
      </w:r>
      <w:r>
        <w:rPr>
          <w:spacing w:val="-2"/>
        </w:rPr>
        <w:t xml:space="preserve"> </w:t>
      </w:r>
      <w:r>
        <w:t xml:space="preserve">deverá</w:t>
      </w:r>
      <w:r>
        <w:rPr>
          <w:spacing w:val="-3"/>
        </w:rPr>
        <w:t xml:space="preserve"> </w:t>
      </w:r>
      <w:r>
        <w:t xml:space="preserve">constar</w:t>
      </w:r>
      <w:r>
        <w:rPr>
          <w:spacing w:val="-3"/>
        </w:rPr>
        <w:t xml:space="preserve"> </w:t>
      </w:r>
      <w:r>
        <w:t xml:space="preserve">os</w:t>
      </w:r>
      <w:r>
        <w:rPr>
          <w:spacing w:val="-3"/>
        </w:rPr>
        <w:t xml:space="preserve"> </w:t>
      </w:r>
      <w:r>
        <w:t xml:space="preserve">seguintes</w:t>
      </w:r>
      <w:r>
        <w:rPr>
          <w:spacing w:val="-2"/>
        </w:rPr>
        <w:t xml:space="preserve"> dizeres:</w:t>
      </w:r>
      <w:r/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0" w:firstLine="0" w:left="141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“ESCADÃO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APOLINÁRIO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JOSÉ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FIUZA”.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 w:firstLine="1417"/>
        <w:rPr/>
      </w:pPr>
      <w:r>
        <w:rPr>
          <w:rFonts w:ascii="Arial" w:hAnsi="Arial"/>
          <w:b/>
        </w:rPr>
        <w:t xml:space="preserve">Art. 3</w:t>
      </w:r>
      <w:r>
        <w:t xml:space="preserve">º As despesas decorrentes da execução desta lei correrão por conta de dotações orçamentárias próprias, suplementadas, se necessário.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 w:firstLine="1417"/>
        <w:rPr/>
      </w:pP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4</w:t>
      </w:r>
      <w:r>
        <w:t xml:space="preserve">º</w:t>
      </w:r>
      <w:r>
        <w:rPr>
          <w:spacing w:val="-7"/>
        </w:rPr>
        <w:t xml:space="preserve"> </w:t>
      </w:r>
      <w:r>
        <w:t xml:space="preserve">Esta</w:t>
      </w:r>
      <w:r>
        <w:rPr>
          <w:spacing w:val="-7"/>
        </w:rPr>
        <w:t xml:space="preserve"> </w:t>
      </w:r>
      <w:r>
        <w:t xml:space="preserve">Lei</w:t>
      </w:r>
      <w:r>
        <w:rPr>
          <w:spacing w:val="-7"/>
        </w:rPr>
        <w:t xml:space="preserve"> </w:t>
      </w:r>
      <w:r>
        <w:t xml:space="preserve">entra</w:t>
      </w:r>
      <w:r>
        <w:rPr>
          <w:spacing w:val="-7"/>
        </w:rPr>
        <w:t xml:space="preserve"> </w:t>
      </w:r>
      <w:r>
        <w:t xml:space="preserve">em</w:t>
      </w:r>
      <w:r>
        <w:rPr>
          <w:spacing w:val="-7"/>
        </w:rPr>
        <w:t xml:space="preserve"> </w:t>
      </w:r>
      <w:r>
        <w:t xml:space="preserve">vigor</w:t>
      </w:r>
      <w:r>
        <w:rPr>
          <w:spacing w:val="-7"/>
        </w:rPr>
        <w:t xml:space="preserve"> </w:t>
      </w:r>
      <w:r>
        <w:t xml:space="preserve">na</w:t>
      </w:r>
      <w:r>
        <w:rPr>
          <w:spacing w:val="-7"/>
        </w:rPr>
        <w:t xml:space="preserve"> </w:t>
      </w:r>
      <w:r>
        <w:t xml:space="preserve">data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sua</w:t>
      </w:r>
      <w:r>
        <w:rPr>
          <w:spacing w:val="-7"/>
        </w:rPr>
        <w:t xml:space="preserve"> </w:t>
      </w:r>
      <w:r>
        <w:t xml:space="preserve">publicação,</w:t>
      </w:r>
      <w:r>
        <w:rPr>
          <w:spacing w:val="-7"/>
        </w:rPr>
        <w:t xml:space="preserve"> </w:t>
      </w:r>
      <w:r>
        <w:t xml:space="preserve">revogadas</w:t>
      </w:r>
      <w:r>
        <w:rPr>
          <w:spacing w:val="-7"/>
        </w:rPr>
        <w:t xml:space="preserve"> </w:t>
      </w:r>
      <w:r>
        <w:t xml:space="preserve">as</w:t>
      </w:r>
      <w:r>
        <w:rPr>
          <w:spacing w:val="-7"/>
        </w:rPr>
        <w:t xml:space="preserve"> </w:t>
      </w:r>
      <w:r>
        <w:t xml:space="preserve">dis- posições em contrário.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/>
        <w:ind w:left="1418"/>
        <w:rPr/>
      </w:pPr>
      <w:r>
        <w:rPr>
          <w:color w:val="0c0c0c"/>
        </w:rPr>
        <w:t xml:space="preserve">CÂMARA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MUNICIPAL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FRANCO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ROCHA,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data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 xml:space="preserve">supra.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66" w:firstLine="0" w:left="65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THIAGO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ATHADEMOS</w:t>
      </w:r>
      <w:r>
        <w:rPr>
          <w:rFonts w:ascii="Arial"/>
          <w:b/>
          <w:color w:val="0c0c0c"/>
          <w:spacing w:val="-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SEIXAS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before="0"/>
        <w:ind w:right="66" w:firstLine="0" w:left="65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pacing w:val="-2"/>
          <w:sz w:val="24"/>
        </w:rPr>
        <w:t xml:space="preserve">Presidente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tabs>
          <w:tab w:val="left" w:leader="none" w:pos="5970"/>
        </w:tabs>
        <w:spacing w:before="0"/>
        <w:ind w:right="0" w:firstLine="0" w:left="0"/>
        <w:jc w:val="left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MARCOS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SOARES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ANDRADE</w:t>
      </w:r>
      <w:r>
        <w:rPr>
          <w:rFonts w:ascii="Arial"/>
          <w:b/>
          <w:color w:val="0c0c0c"/>
          <w:sz w:val="24"/>
        </w:rPr>
        <w:tab/>
        <w:t xml:space="preserve">REGINALDO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MUNIZ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TEIXEIRA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tabs>
          <w:tab w:val="left" w:leader="none" w:pos="7062"/>
        </w:tabs>
        <w:spacing w:before="0"/>
        <w:ind w:right="0" w:firstLine="0" w:left="133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c0c0c"/>
          <w:sz w:val="24"/>
        </w:rPr>
        <w:t xml:space="preserve">1º</w:t>
      </w:r>
      <w:r>
        <w:rPr>
          <w:rFonts w:ascii="Arial" w:hAnsi="Arial"/>
          <w:b/>
          <w:color w:val="0c0c0c"/>
          <w:spacing w:val="-1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color w:val="0c0c0c"/>
          <w:sz w:val="24"/>
        </w:rPr>
        <w:tab/>
        <w:t xml:space="preserve">2º</w:t>
      </w:r>
      <w:r>
        <w:rPr>
          <w:rFonts w:ascii="Arial" w:hAnsi="Arial"/>
          <w:b/>
          <w:color w:val="0c0c0c"/>
          <w:spacing w:val="-3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after="0"/>
        <w:ind/>
        <w:jc w:val="left"/>
        <w:rPr>
          <w:rFonts w:ascii="Arial" w:hAnsi="Arial"/>
          <w:b/>
          <w:sz w:val="24"/>
        </w:rPr>
        <w:sectPr>
          <w:headerReference w:type="default" r:id="rId8"/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pgNumType w:start="1"/>
          <w:cols w:num="1" w:sep="0" w:space="1701" w:equalWidth="1"/>
        </w:sect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15729664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5730176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before="45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spacing w:before="0"/>
        <w:ind w:right="1" w:firstLine="0" w:left="6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BIOGRAFIA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Apolinário José Fiuza, nascido em 20 de agosto de 1944, no Município de Montalvânia, Estado de Minas Gerais, filho de Pedro José Fiuza e Raimunda da Rocha Queiroz,</w:t>
      </w:r>
      <w:r>
        <w:rPr>
          <w:spacing w:val="-10"/>
        </w:rPr>
        <w:t xml:space="preserve"> </w:t>
      </w:r>
      <w:r>
        <w:t xml:space="preserve">construiu</w:t>
      </w:r>
      <w:r>
        <w:rPr>
          <w:spacing w:val="-10"/>
        </w:rPr>
        <w:t xml:space="preserve"> </w:t>
      </w:r>
      <w:r>
        <w:t xml:space="preserve">uma</w:t>
      </w:r>
      <w:r>
        <w:rPr>
          <w:spacing w:val="-10"/>
        </w:rPr>
        <w:t xml:space="preserve"> </w:t>
      </w:r>
      <w:r>
        <w:t xml:space="preserve">trajetória</w:t>
      </w:r>
      <w:r>
        <w:rPr>
          <w:spacing w:val="-10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vida</w:t>
      </w:r>
      <w:r>
        <w:rPr>
          <w:spacing w:val="-10"/>
        </w:rPr>
        <w:t xml:space="preserve"> </w:t>
      </w:r>
      <w:r>
        <w:t xml:space="preserve">pautada</w:t>
      </w:r>
      <w:r>
        <w:rPr>
          <w:spacing w:val="-10"/>
        </w:rPr>
        <w:t xml:space="preserve"> </w:t>
      </w:r>
      <w:r>
        <w:t xml:space="preserve">nos</w:t>
      </w:r>
      <w:r>
        <w:rPr>
          <w:spacing w:val="-10"/>
        </w:rPr>
        <w:t xml:space="preserve"> </w:t>
      </w:r>
      <w:r>
        <w:t xml:space="preserve">princípios</w:t>
      </w:r>
      <w:r>
        <w:rPr>
          <w:spacing w:val="-10"/>
        </w:rPr>
        <w:t xml:space="preserve"> </w:t>
      </w:r>
      <w:r>
        <w:t xml:space="preserve">da</w:t>
      </w:r>
      <w:r>
        <w:rPr>
          <w:spacing w:val="-10"/>
        </w:rPr>
        <w:t xml:space="preserve"> </w:t>
      </w:r>
      <w:r>
        <w:t xml:space="preserve">dignidade,</w:t>
      </w:r>
      <w:r>
        <w:rPr>
          <w:spacing w:val="-10"/>
        </w:rPr>
        <w:t xml:space="preserve"> </w:t>
      </w:r>
      <w:r>
        <w:t xml:space="preserve">do</w:t>
      </w:r>
      <w:r>
        <w:rPr>
          <w:spacing w:val="-10"/>
        </w:rPr>
        <w:t xml:space="preserve"> </w:t>
      </w:r>
      <w:r>
        <w:t xml:space="preserve">trabalho honesto, da fé e do compromisso com a coletividade.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Em 15 de julho de 1963, contraiu matrimônio com Leyres Ferreira Fiuza, constituindo</w:t>
      </w:r>
      <w:r>
        <w:rPr>
          <w:spacing w:val="-11"/>
        </w:rPr>
        <w:t xml:space="preserve"> </w:t>
      </w:r>
      <w:r>
        <w:t xml:space="preserve">sólida</w:t>
      </w:r>
      <w:r>
        <w:rPr>
          <w:spacing w:val="-11"/>
        </w:rPr>
        <w:t xml:space="preserve"> </w:t>
      </w:r>
      <w:r>
        <w:t xml:space="preserve">base</w:t>
      </w:r>
      <w:r>
        <w:rPr>
          <w:spacing w:val="-11"/>
        </w:rPr>
        <w:t xml:space="preserve"> </w:t>
      </w:r>
      <w:r>
        <w:t xml:space="preserve">familiar,</w:t>
      </w:r>
      <w:r>
        <w:rPr>
          <w:spacing w:val="-11"/>
        </w:rPr>
        <w:t xml:space="preserve"> </w:t>
      </w:r>
      <w:r>
        <w:t xml:space="preserve">da</w:t>
      </w:r>
      <w:r>
        <w:rPr>
          <w:spacing w:val="-11"/>
        </w:rPr>
        <w:t xml:space="preserve"> </w:t>
      </w:r>
      <w:r>
        <w:t xml:space="preserve">qual</w:t>
      </w:r>
      <w:r>
        <w:rPr>
          <w:spacing w:val="-11"/>
        </w:rPr>
        <w:t xml:space="preserve"> </w:t>
      </w:r>
      <w:r>
        <w:t xml:space="preserve">advieram</w:t>
      </w:r>
      <w:r>
        <w:rPr>
          <w:spacing w:val="-11"/>
        </w:rPr>
        <w:t xml:space="preserve"> </w:t>
      </w:r>
      <w:r>
        <w:t xml:space="preserve">seus</w:t>
      </w:r>
      <w:r>
        <w:rPr>
          <w:spacing w:val="-11"/>
        </w:rPr>
        <w:t xml:space="preserve"> </w:t>
      </w:r>
      <w:r>
        <w:t xml:space="preserve">filhos</w:t>
      </w:r>
      <w:r>
        <w:rPr>
          <w:spacing w:val="-11"/>
        </w:rPr>
        <w:t xml:space="preserve"> </w:t>
      </w:r>
      <w:r>
        <w:t xml:space="preserve">Rosalina</w:t>
      </w:r>
      <w:r>
        <w:rPr>
          <w:spacing w:val="-11"/>
        </w:rPr>
        <w:t xml:space="preserve"> </w:t>
      </w:r>
      <w:r>
        <w:t xml:space="preserve">Ferreira</w:t>
      </w:r>
      <w:r>
        <w:rPr>
          <w:spacing w:val="-11"/>
        </w:rPr>
        <w:t xml:space="preserve"> </w:t>
      </w:r>
      <w:r>
        <w:t xml:space="preserve">Carvalho, Edécio Ferreira Fiuza e Deuzélia Ferreira Fiuza, deixando ainda descendência que per- petua seus valores éticos e morais.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No ano de 1977, fixou residência no bairro Vila Lanfranchi, no Município de Franco da Rocha, figurando entre os primeiros moradores da localidade, sendo reconhe- cido</w:t>
      </w:r>
      <w:r>
        <w:rPr>
          <w:spacing w:val="-3"/>
        </w:rPr>
        <w:t xml:space="preserve"> </w:t>
      </w:r>
      <w:r>
        <w:t xml:space="preserve">como</w:t>
      </w:r>
      <w:r>
        <w:rPr>
          <w:spacing w:val="-3"/>
        </w:rPr>
        <w:t xml:space="preserve"> </w:t>
      </w:r>
      <w:r>
        <w:t xml:space="preserve">um</w:t>
      </w:r>
      <w:r>
        <w:rPr>
          <w:spacing w:val="-3"/>
        </w:rPr>
        <w:t xml:space="preserve"> </w:t>
      </w:r>
      <w:r>
        <w:t xml:space="preserve">dos</w:t>
      </w:r>
      <w:r>
        <w:rPr>
          <w:spacing w:val="-3"/>
        </w:rPr>
        <w:t xml:space="preserve"> </w:t>
      </w:r>
      <w:r>
        <w:t xml:space="preserve">pioneiros</w:t>
      </w:r>
      <w:r>
        <w:rPr>
          <w:spacing w:val="-3"/>
        </w:rPr>
        <w:t xml:space="preserve"> </w:t>
      </w:r>
      <w:r>
        <w:t xml:space="preserve">no</w:t>
      </w:r>
      <w:r>
        <w:rPr>
          <w:spacing w:val="-3"/>
        </w:rPr>
        <w:t xml:space="preserve"> </w:t>
      </w:r>
      <w:r>
        <w:t xml:space="preserve">processo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ocupação</w:t>
      </w:r>
      <w:r>
        <w:rPr>
          <w:spacing w:val="-3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desenvolvimento</w:t>
      </w:r>
      <w:r>
        <w:rPr>
          <w:spacing w:val="-3"/>
        </w:rPr>
        <w:t xml:space="preserve"> </w:t>
      </w:r>
      <w:r>
        <w:t xml:space="preserve">da</w:t>
      </w:r>
      <w:r>
        <w:rPr>
          <w:spacing w:val="-3"/>
        </w:rPr>
        <w:t xml:space="preserve"> </w:t>
      </w:r>
      <w:r>
        <w:t xml:space="preserve">região.</w:t>
      </w:r>
      <w:r>
        <w:rPr>
          <w:spacing w:val="-3"/>
        </w:rPr>
        <w:t xml:space="preserve"> </w:t>
      </w:r>
      <w:r>
        <w:t xml:space="preserve">Sua presença foi marcada pela convivência harmoniosa, espírito comunitário e contribuição para</w:t>
      </w:r>
      <w:r>
        <w:rPr>
          <w:spacing w:val="-8"/>
        </w:rPr>
        <w:t xml:space="preserve"> </w:t>
      </w:r>
      <w:r>
        <w:t xml:space="preserve">a</w:t>
      </w:r>
      <w:r>
        <w:rPr>
          <w:spacing w:val="-8"/>
        </w:rPr>
        <w:t xml:space="preserve"> </w:t>
      </w:r>
      <w:r>
        <w:t xml:space="preserve">consolidação</w:t>
      </w:r>
      <w:r>
        <w:rPr>
          <w:spacing w:val="-8"/>
        </w:rPr>
        <w:t xml:space="preserve"> </w:t>
      </w:r>
      <w:r>
        <w:t xml:space="preserve">social</w:t>
      </w:r>
      <w:r>
        <w:rPr>
          <w:spacing w:val="-8"/>
        </w:rPr>
        <w:t xml:space="preserve"> </w:t>
      </w:r>
      <w:r>
        <w:t xml:space="preserve">do</w:t>
      </w:r>
      <w:r>
        <w:rPr>
          <w:spacing w:val="-8"/>
        </w:rPr>
        <w:t xml:space="preserve"> </w:t>
      </w:r>
      <w:r>
        <w:t xml:space="preserve">bairro,</w:t>
      </w:r>
      <w:r>
        <w:rPr>
          <w:spacing w:val="-8"/>
        </w:rPr>
        <w:t xml:space="preserve"> </w:t>
      </w:r>
      <w:r>
        <w:t xml:space="preserve">fortalecendo</w:t>
      </w:r>
      <w:r>
        <w:rPr>
          <w:spacing w:val="-8"/>
        </w:rPr>
        <w:t xml:space="preserve"> </w:t>
      </w:r>
      <w:r>
        <w:t xml:space="preserve">vínculos</w:t>
      </w:r>
      <w:r>
        <w:rPr>
          <w:spacing w:val="-8"/>
        </w:rPr>
        <w:t xml:space="preserve"> </w:t>
      </w:r>
      <w:r>
        <w:t xml:space="preserve">de</w:t>
      </w:r>
      <w:r>
        <w:rPr>
          <w:spacing w:val="-8"/>
        </w:rPr>
        <w:t xml:space="preserve"> </w:t>
      </w:r>
      <w:r>
        <w:t xml:space="preserve">vizinhança</w:t>
      </w:r>
      <w:r>
        <w:rPr>
          <w:spacing w:val="-8"/>
        </w:rPr>
        <w:t xml:space="preserve"> </w:t>
      </w:r>
      <w:r>
        <w:t xml:space="preserve">e</w:t>
      </w:r>
      <w:r>
        <w:rPr>
          <w:spacing w:val="-8"/>
        </w:rPr>
        <w:t xml:space="preserve"> </w:t>
      </w:r>
      <w:r>
        <w:t xml:space="preserve">solidariedade.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2" w:firstLine="1417"/>
        <w:jc w:val="both"/>
        <w:rPr/>
      </w:pPr>
      <w:r>
        <w:t xml:space="preserve">No</w:t>
      </w:r>
      <w:r>
        <w:rPr>
          <w:spacing w:val="-12"/>
        </w:rPr>
        <w:t xml:space="preserve"> </w:t>
      </w:r>
      <w:r>
        <w:t xml:space="preserve">âmbito</w:t>
      </w:r>
      <w:r>
        <w:rPr>
          <w:spacing w:val="-12"/>
        </w:rPr>
        <w:t xml:space="preserve"> </w:t>
      </w:r>
      <w:r>
        <w:t xml:space="preserve">espiritual,</w:t>
      </w:r>
      <w:r>
        <w:rPr>
          <w:spacing w:val="-12"/>
        </w:rPr>
        <w:t xml:space="preserve"> </w:t>
      </w:r>
      <w:r>
        <w:t xml:space="preserve">em</w:t>
      </w:r>
      <w:r>
        <w:rPr>
          <w:spacing w:val="-12"/>
        </w:rPr>
        <w:t xml:space="preserve"> </w:t>
      </w:r>
      <w:r>
        <w:t xml:space="preserve">20</w:t>
      </w:r>
      <w:r>
        <w:rPr>
          <w:spacing w:val="-1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março</w:t>
      </w:r>
      <w:r>
        <w:rPr>
          <w:spacing w:val="-1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1978,</w:t>
      </w:r>
      <w:r>
        <w:rPr>
          <w:spacing w:val="-12"/>
        </w:rPr>
        <w:t xml:space="preserve"> </w:t>
      </w:r>
      <w:r>
        <w:t xml:space="preserve">professou</w:t>
      </w:r>
      <w:r>
        <w:rPr>
          <w:spacing w:val="-12"/>
        </w:rPr>
        <w:t xml:space="preserve"> </w:t>
      </w:r>
      <w:r>
        <w:t xml:space="preserve">sua</w:t>
      </w:r>
      <w:r>
        <w:rPr>
          <w:spacing w:val="-12"/>
        </w:rPr>
        <w:t xml:space="preserve"> </w:t>
      </w:r>
      <w:r>
        <w:t xml:space="preserve">fé</w:t>
      </w:r>
      <w:r>
        <w:rPr>
          <w:spacing w:val="-12"/>
        </w:rPr>
        <w:t xml:space="preserve"> </w:t>
      </w:r>
      <w:r>
        <w:t xml:space="preserve">cristã</w:t>
      </w:r>
      <w:r>
        <w:rPr>
          <w:spacing w:val="-12"/>
        </w:rPr>
        <w:t xml:space="preserve"> </w:t>
      </w:r>
      <w:r>
        <w:t xml:space="preserve">ao</w:t>
      </w:r>
      <w:r>
        <w:rPr>
          <w:spacing w:val="-12"/>
        </w:rPr>
        <w:t xml:space="preserve"> </w:t>
      </w:r>
      <w:r>
        <w:t xml:space="preserve">ser batizado na Igreja Pentecostal Deus é Amor, mantendo, ao longo de sua vida, conduta pautada</w:t>
      </w:r>
      <w:r>
        <w:rPr>
          <w:spacing w:val="-7"/>
        </w:rPr>
        <w:t xml:space="preserve"> </w:t>
      </w:r>
      <w:r>
        <w:t xml:space="preserve">em</w:t>
      </w:r>
      <w:r>
        <w:rPr>
          <w:spacing w:val="-7"/>
        </w:rPr>
        <w:t xml:space="preserve"> </w:t>
      </w:r>
      <w:r>
        <w:t xml:space="preserve">valores</w:t>
      </w:r>
      <w:r>
        <w:rPr>
          <w:spacing w:val="-7"/>
        </w:rPr>
        <w:t xml:space="preserve"> </w:t>
      </w:r>
      <w:r>
        <w:t xml:space="preserve">religiosos,</w:t>
      </w:r>
      <w:r>
        <w:rPr>
          <w:spacing w:val="-7"/>
        </w:rPr>
        <w:t xml:space="preserve"> </w:t>
      </w:r>
      <w:r>
        <w:t xml:space="preserve">éticos</w:t>
      </w:r>
      <w:r>
        <w:rPr>
          <w:spacing w:val="-7"/>
        </w:rPr>
        <w:t xml:space="preserve"> </w:t>
      </w:r>
      <w:r>
        <w:t xml:space="preserve">e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respeito</w:t>
      </w:r>
      <w:r>
        <w:rPr>
          <w:spacing w:val="-7"/>
        </w:rPr>
        <w:t xml:space="preserve"> </w:t>
      </w:r>
      <w:r>
        <w:t xml:space="preserve">ao</w:t>
      </w:r>
      <w:r>
        <w:rPr>
          <w:spacing w:val="-7"/>
        </w:rPr>
        <w:t xml:space="preserve"> </w:t>
      </w:r>
      <w:r>
        <w:t xml:space="preserve">próximo,</w:t>
      </w:r>
      <w:r>
        <w:rPr>
          <w:spacing w:val="-7"/>
        </w:rPr>
        <w:t xml:space="preserve"> </w:t>
      </w:r>
      <w:r>
        <w:t xml:space="preserve">tornando-se</w:t>
      </w:r>
      <w:r>
        <w:rPr>
          <w:spacing w:val="-7"/>
        </w:rPr>
        <w:t xml:space="preserve"> </w:t>
      </w:r>
      <w:r>
        <w:t xml:space="preserve">referência</w:t>
      </w:r>
      <w:r>
        <w:rPr>
          <w:spacing w:val="-7"/>
        </w:rPr>
        <w:t xml:space="preserve"> </w:t>
      </w:r>
      <w:r>
        <w:t xml:space="preserve">de integridade moral e retidão de caráter.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Faleceu</w:t>
      </w:r>
      <w:r>
        <w:rPr>
          <w:spacing w:val="-12"/>
        </w:rPr>
        <w:t xml:space="preserve"> </w:t>
      </w:r>
      <w:r>
        <w:t xml:space="preserve">em</w:t>
      </w:r>
      <w:r>
        <w:rPr>
          <w:spacing w:val="-12"/>
        </w:rPr>
        <w:t xml:space="preserve"> </w:t>
      </w:r>
      <w:r>
        <w:t xml:space="preserve">15</w:t>
      </w:r>
      <w:r>
        <w:rPr>
          <w:spacing w:val="-1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dezembro</w:t>
      </w:r>
      <w:r>
        <w:rPr>
          <w:spacing w:val="-1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2015,</w:t>
      </w:r>
      <w:r>
        <w:rPr>
          <w:spacing w:val="-12"/>
        </w:rPr>
        <w:t xml:space="preserve"> </w:t>
      </w:r>
      <w:r>
        <w:t xml:space="preserve">deixando</w:t>
      </w:r>
      <w:r>
        <w:rPr>
          <w:spacing w:val="-12"/>
        </w:rPr>
        <w:t xml:space="preserve"> </w:t>
      </w:r>
      <w:r>
        <w:t xml:space="preserve">um</w:t>
      </w:r>
      <w:r>
        <w:rPr>
          <w:spacing w:val="-12"/>
        </w:rPr>
        <w:t xml:space="preserve"> </w:t>
      </w:r>
      <w:r>
        <w:t xml:space="preserve">legado</w:t>
      </w:r>
      <w:r>
        <w:rPr>
          <w:spacing w:val="-12"/>
        </w:rPr>
        <w:t xml:space="preserve"> </w:t>
      </w:r>
      <w:r>
        <w:t xml:space="preserve">imaterial</w:t>
      </w:r>
      <w:r>
        <w:rPr>
          <w:spacing w:val="-1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ines- timável valor à sua família e à comunidade local, sendo lembrado como homem íntegro, respeitado e de notória reputação ilibada.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firstLine="1417"/>
        <w:jc w:val="both"/>
        <w:rPr/>
      </w:pPr>
      <w:r>
        <w:t xml:space="preserve">A presente homenagem reveste-se de relevante interesse público, ao reco- nhecer a contribuição de Apolinário José Fiuza para a formação e fortalecimento do bair-</w:t>
      </w:r>
      <w:r/>
    </w:p>
    <w:p>
      <w:pPr>
        <w:pStyle w:val="1063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15730688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15731200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t xml:space="preserve">ro</w:t>
      </w:r>
      <w:r>
        <w:rPr>
          <w:spacing w:val="28"/>
        </w:rPr>
        <w:t xml:space="preserve"> </w:t>
      </w:r>
      <w:r>
        <w:t xml:space="preserve">Vila</w:t>
      </w:r>
      <w:r>
        <w:rPr>
          <w:spacing w:val="28"/>
        </w:rPr>
        <w:t xml:space="preserve"> </w:t>
      </w:r>
      <w:r>
        <w:t xml:space="preserve">Lanfranchi,</w:t>
      </w:r>
      <w:r>
        <w:rPr>
          <w:spacing w:val="28"/>
        </w:rPr>
        <w:t xml:space="preserve"> </w:t>
      </w:r>
      <w:r>
        <w:t xml:space="preserve">bem</w:t>
      </w:r>
      <w:r>
        <w:rPr>
          <w:spacing w:val="28"/>
        </w:rPr>
        <w:t xml:space="preserve"> </w:t>
      </w:r>
      <w:r>
        <w:t xml:space="preserve">como</w:t>
      </w:r>
      <w:r>
        <w:rPr>
          <w:spacing w:val="28"/>
        </w:rPr>
        <w:t xml:space="preserve"> </w:t>
      </w:r>
      <w:r>
        <w:t xml:space="preserve">ao</w:t>
      </w:r>
      <w:r>
        <w:rPr>
          <w:spacing w:val="28"/>
        </w:rPr>
        <w:t xml:space="preserve"> </w:t>
      </w:r>
      <w:r>
        <w:t xml:space="preserve">preservar</w:t>
      </w:r>
      <w:r>
        <w:rPr>
          <w:spacing w:val="28"/>
        </w:rPr>
        <w:t xml:space="preserve"> </w:t>
      </w:r>
      <w:r>
        <w:t xml:space="preserve">sua</w:t>
      </w:r>
      <w:r>
        <w:rPr>
          <w:spacing w:val="28"/>
        </w:rPr>
        <w:t xml:space="preserve"> </w:t>
      </w:r>
      <w:r>
        <w:t xml:space="preserve">memória</w:t>
      </w:r>
      <w:r>
        <w:rPr>
          <w:spacing w:val="28"/>
        </w:rPr>
        <w:t xml:space="preserve"> </w:t>
      </w:r>
      <w:r>
        <w:t xml:space="preserve">como</w:t>
      </w:r>
      <w:r>
        <w:rPr>
          <w:spacing w:val="28"/>
        </w:rPr>
        <w:t xml:space="preserve"> </w:t>
      </w:r>
      <w:r>
        <w:t xml:space="preserve">exemplo</w:t>
      </w:r>
      <w:r>
        <w:rPr>
          <w:spacing w:val="28"/>
        </w:rPr>
        <w:t xml:space="preserve"> </w:t>
      </w:r>
      <w:r>
        <w:t xml:space="preserve">de</w:t>
      </w:r>
      <w:r>
        <w:rPr>
          <w:spacing w:val="28"/>
        </w:rPr>
        <w:t xml:space="preserve"> </w:t>
      </w:r>
      <w:r>
        <w:t xml:space="preserve">cidadania, convivência comunitária e valores que dignificam a sociedade.</w:t>
      </w:r>
      <w:r/>
    </w:p>
    <w:sectPr>
      <w:footnotePr/>
      <w:endnotePr/>
      <w:type w:val="nextPage"/>
      <w:pgSz w:h="16840" w:orient="portrait" w:w="11910"/>
      <w:pgMar w:top="2460" w:right="1133" w:bottom="280" w:left="1275" w:header="436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5888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277495</wp:posOffset>
              </wp:positionV>
              <wp:extent cx="957579" cy="833754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57579" cy="8337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25888;o:allowoverlap:true;o:allowincell:true;mso-position-horizontal-relative:page;margin-left:63.50pt;mso-position-horizontal:absolute;mso-position-vertical-relative:page;margin-top:21.85pt;mso-position-vertical:absolute;width:75.40pt;height:65.6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6400" behindDoc="1" locked="0" layoutInCell="1" allowOverlap="1">
              <wp:simplePos x="0" y="0"/>
              <wp:positionH relativeFrom="page">
                <wp:posOffset>1872394</wp:posOffset>
              </wp:positionH>
              <wp:positionV relativeFrom="page">
                <wp:posOffset>980066</wp:posOffset>
              </wp:positionV>
              <wp:extent cx="4986655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986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6655" h="0" fill="norm" stroke="1" extrusionOk="0">
                            <a:moveTo>
                              <a:pt x="0" y="0"/>
                            </a:moveTo>
                            <a:lnTo>
                              <a:pt x="4986459" y="0"/>
                            </a:lnTo>
                          </a:path>
                        </a:pathLst>
                      </a:custGeom>
                      <a:ln w="1587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487526400;o:allowoverlap:true;o:allowincell:true;mso-position-horizontal-relative:page;margin-left:147.43pt;mso-position-horizontal:absolute;mso-position-vertical-relative:page;margin-top:77.17pt;mso-position-vertical:absolute;width:392.65pt;height:0.10pt;mso-wrap-distance-left:0.00pt;mso-wrap-distance-top:0.00pt;mso-wrap-distance-right:0.00pt;mso-wrap-distance-bottom:0.00pt;visibility:visible;" path="m0,0l99995,0e" coordsize="100000,100000" filled="f" strokecolor="#000000" strokeweight="0.12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6912" behindDoc="1" locked="0" layoutInCell="1" allowOverlap="1">
              <wp:simplePos x="0" y="0"/>
              <wp:positionH relativeFrom="page">
                <wp:posOffset>2134108</wp:posOffset>
              </wp:positionH>
              <wp:positionV relativeFrom="page">
                <wp:posOffset>264457</wp:posOffset>
              </wp:positionV>
              <wp:extent cx="4461510" cy="874394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461510" cy="8743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9"/>
                            <w:ind w:right="0" w:firstLine="0" w:lef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 xml:space="preserve">Câmara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Municipal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Franco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da</w:t>
                          </w:r>
                          <w:r>
                            <w:rPr>
                              <w:smallCaps/>
                              <w:spacing w:val="-2"/>
                              <w:sz w:val="32"/>
                            </w:rPr>
                            <w:t xml:space="preserve"> Rocha</w:t>
                          </w:r>
                          <w:r>
                            <w:rPr>
                              <w:sz w:val="32"/>
                            </w:rPr>
                          </w:r>
                          <w:r>
                            <w:rPr>
                              <w:sz w:val="32"/>
                            </w:rPr>
                          </w:r>
                        </w:p>
                        <w:p>
                          <w:pPr>
                            <w:pBdr/>
                            <w:spacing w:before="184"/>
                            <w:ind w:right="0" w:firstLine="0" w:left="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Estado </w:t>
                          </w:r>
                          <w:r>
                            <w:rPr>
                              <w:sz w:val="28"/>
                            </w:rPr>
                            <w:t xml:space="preserve">de </w:t>
                          </w:r>
                          <w:r>
                            <w:rPr>
                              <w:sz w:val="28"/>
                            </w:rPr>
                            <w:t xml:space="preserve">São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sz w:val="28"/>
                            </w:rPr>
                          </w: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before="244"/>
                            <w:ind w:right="2" w:firstLine="0"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Praça </w:t>
                          </w:r>
                          <w:r>
                            <w:rPr>
                              <w:sz w:val="20"/>
                            </w:rPr>
                            <w:t xml:space="preserve">da </w:t>
                          </w:r>
                          <w:r>
                            <w:rPr>
                              <w:sz w:val="20"/>
                            </w:rPr>
                            <w:t xml:space="preserve">Liberdade , </w:t>
                          </w:r>
                          <w:r>
                            <w:rPr>
                              <w:sz w:val="20"/>
                            </w:rPr>
                            <w:t xml:space="preserve">nº</w:t>
                          </w:r>
                          <w:r>
                            <w:rPr>
                              <w:sz w:val="20"/>
                            </w:rPr>
                            <w:t xml:space="preserve">10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sz w:val="20"/>
                            </w:rPr>
                            <w:t xml:space="preserve">Centro</w:t>
                          </w:r>
                          <w:r>
                            <w:rPr>
                              <w:sz w:val="20"/>
                            </w:rPr>
                            <w:t xml:space="preserve"> –</w:t>
                          </w:r>
                          <w:r>
                            <w:rPr>
                              <w:sz w:val="20"/>
                            </w:rPr>
                            <w:t xml:space="preserve">Franco </w:t>
                          </w:r>
                          <w:r>
                            <w:rPr>
                              <w:sz w:val="20"/>
                            </w:rPr>
                            <w:t xml:space="preserve">da </w:t>
                          </w:r>
                          <w:r>
                            <w:rPr>
                              <w:sz w:val="20"/>
                            </w:rPr>
                            <w:t xml:space="preserve">Rocha</w:t>
                          </w:r>
                          <w:r>
                            <w:rPr>
                              <w:sz w:val="20"/>
                            </w:rPr>
                            <w:t xml:space="preserve"> -</w:t>
                          </w:r>
                          <w:r>
                            <w:rPr>
                              <w:sz w:val="20"/>
                            </w:rPr>
                            <w:t xml:space="preserve">SP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z w:val="20"/>
                            </w:rPr>
                            <w:t xml:space="preserve">CEP</w:t>
                          </w:r>
                          <w:r>
                            <w:rPr>
                              <w:sz w:val="20"/>
                            </w:rPr>
                            <w:t xml:space="preserve">07850-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903</w:t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26912;o:allowoverlap:true;o:allowincell:true;mso-position-horizontal-relative:page;margin-left:168.04pt;mso-position-horizontal:absolute;mso-position-vertical-relative:page;margin-top:20.82pt;mso-position-vertical:absolute;width:351.30pt;height:68.8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9"/>
                      <w:ind w:right="0" w:firstLine="0" w:left="2"/>
                      <w:jc w:val="center"/>
                      <w:rPr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 xml:space="preserve">Câmara</w:t>
                    </w:r>
                    <w:r>
                      <w:rPr>
                        <w:smallCaps/>
                        <w:sz w:val="32"/>
                      </w:rPr>
                      <w:t xml:space="preserve"> Municipal</w:t>
                    </w:r>
                    <w:r>
                      <w:rPr>
                        <w:smallCaps/>
                        <w:sz w:val="32"/>
                      </w:rPr>
                      <w:t xml:space="preserve"> de </w:t>
                    </w:r>
                    <w:r>
                      <w:rPr>
                        <w:smallCaps/>
                        <w:sz w:val="32"/>
                      </w:rPr>
                      <w:t xml:space="preserve">Franco </w:t>
                    </w:r>
                    <w:r>
                      <w:rPr>
                        <w:smallCaps/>
                        <w:sz w:val="32"/>
                      </w:rPr>
                      <w:t xml:space="preserve">da</w:t>
                    </w:r>
                    <w:r>
                      <w:rPr>
                        <w:smallCaps/>
                        <w:spacing w:val="-2"/>
                        <w:sz w:val="32"/>
                      </w:rPr>
                      <w:t xml:space="preserve"> Rocha</w:t>
                    </w:r>
                    <w:r>
                      <w:rPr>
                        <w:sz w:val="32"/>
                      </w:rPr>
                    </w:r>
                    <w:r>
                      <w:rPr>
                        <w:sz w:val="32"/>
                      </w:rPr>
                    </w:r>
                  </w:p>
                  <w:p>
                    <w:pPr>
                      <w:pBdr/>
                      <w:spacing w:before="184"/>
                      <w:ind w:right="0" w:firstLine="0" w:left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Estado </w:t>
                    </w:r>
                    <w:r>
                      <w:rPr>
                        <w:sz w:val="28"/>
                      </w:rPr>
                      <w:t xml:space="preserve">de </w:t>
                    </w:r>
                    <w:r>
                      <w:rPr>
                        <w:sz w:val="28"/>
                      </w:rPr>
                      <w:t xml:space="preserve">São</w:t>
                    </w:r>
                    <w:r>
                      <w:rPr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sz w:val="28"/>
                      </w:rPr>
                    </w:r>
                    <w:r>
                      <w:rPr>
                        <w:sz w:val="28"/>
                      </w:rPr>
                    </w:r>
                  </w:p>
                  <w:p>
                    <w:pPr>
                      <w:pBdr/>
                      <w:spacing w:before="244"/>
                      <w:ind w:right="2" w:firstLine="0"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Praça </w:t>
                    </w:r>
                    <w:r>
                      <w:rPr>
                        <w:sz w:val="20"/>
                      </w:rPr>
                      <w:t xml:space="preserve">da </w:t>
                    </w:r>
                    <w:r>
                      <w:rPr>
                        <w:sz w:val="20"/>
                      </w:rPr>
                      <w:t xml:space="preserve">Liberdade , </w:t>
                    </w:r>
                    <w:r>
                      <w:rPr>
                        <w:sz w:val="20"/>
                      </w:rPr>
                      <w:t xml:space="preserve">nº</w:t>
                    </w:r>
                    <w:r>
                      <w:rPr>
                        <w:sz w:val="20"/>
                      </w:rPr>
                      <w:t xml:space="preserve">10 </w:t>
                    </w:r>
                    <w:r>
                      <w:rPr>
                        <w:sz w:val="20"/>
                      </w:rPr>
                      <w:t xml:space="preserve">– </w:t>
                    </w:r>
                    <w:r>
                      <w:rPr>
                        <w:sz w:val="20"/>
                      </w:rPr>
                      <w:t xml:space="preserve">Centro</w:t>
                    </w:r>
                    <w:r>
                      <w:rPr>
                        <w:sz w:val="20"/>
                      </w:rPr>
                      <w:t xml:space="preserve"> –</w:t>
                    </w:r>
                    <w:r>
                      <w:rPr>
                        <w:sz w:val="20"/>
                      </w:rPr>
                      <w:t xml:space="preserve">Franco </w:t>
                    </w:r>
                    <w:r>
                      <w:rPr>
                        <w:sz w:val="20"/>
                      </w:rPr>
                      <w:t xml:space="preserve">da </w:t>
                    </w:r>
                    <w:r>
                      <w:rPr>
                        <w:sz w:val="20"/>
                      </w:rPr>
                      <w:t xml:space="preserve">Rocha</w:t>
                    </w:r>
                    <w:r>
                      <w:rPr>
                        <w:sz w:val="20"/>
                      </w:rPr>
                      <w:t xml:space="preserve"> -</w:t>
                    </w:r>
                    <w:r>
                      <w:rPr>
                        <w:sz w:val="20"/>
                      </w:rPr>
                      <w:t xml:space="preserve">SP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z w:val="20"/>
                      </w:rPr>
                      <w:t xml:space="preserve">CEP</w:t>
                    </w:r>
                    <w:r>
                      <w:rPr>
                        <w:sz w:val="20"/>
                      </w:rPr>
                      <w:t xml:space="preserve">07850-</w:t>
                    </w:r>
                    <w:r>
                      <w:rPr>
                        <w:spacing w:val="-5"/>
                        <w:sz w:val="20"/>
                      </w:rPr>
                      <w:t xml:space="preserve">903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7424" behindDoc="1" locked="0" layoutInCell="1" allowOverlap="1">
              <wp:simplePos x="0" y="0"/>
              <wp:positionH relativeFrom="page">
                <wp:posOffset>2089808</wp:posOffset>
              </wp:positionH>
              <wp:positionV relativeFrom="page">
                <wp:posOffset>1190577</wp:posOffset>
              </wp:positionV>
              <wp:extent cx="1275080" cy="16764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5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Fone: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(11)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4449-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1444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527424;o:allowoverlap:true;o:allowincell:true;mso-position-horizontal-relative:page;margin-left:164.55pt;mso-position-horizontal:absolute;mso-position-vertical-relative:page;margin-top:93.75pt;mso-position-vertical:absolute;width:100.4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Fone: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(11)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4449-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1444</w:t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7936" behindDoc="1" locked="0" layoutInCell="1" allowOverlap="1">
              <wp:simplePos x="0" y="0"/>
              <wp:positionH relativeFrom="page">
                <wp:posOffset>4044727</wp:posOffset>
              </wp:positionH>
              <wp:positionV relativeFrom="page">
                <wp:posOffset>1190577</wp:posOffset>
              </wp:positionV>
              <wp:extent cx="2597150" cy="16764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714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e-mail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</w:r>
                          <w:hyperlink r:id="rId2" w:tooltip="mailto:cmfr@camarafrancodarocha.sp.gov.br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cmfr@camarafrancodarocha.sp.gov.br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7527936;o:allowoverlap:true;o:allowincell:true;mso-position-horizontal-relative:page;margin-left:318.48pt;mso-position-horizontal:absolute;mso-position-vertical-relative:page;margin-top:93.75pt;mso-position-vertical:absolute;width:204.5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e-mail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</w:r>
                    <w:hyperlink r:id="rId2" w:tooltip="mailto:cmfr@camarafrancodarocha.sp.gov.br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cmfr@camarafrancodarocha.sp.gov.br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8448" behindDoc="1" locked="0" layoutInCell="1" allowOverlap="1">
              <wp:simplePos x="0" y="0"/>
              <wp:positionH relativeFrom="page">
                <wp:posOffset>3149447</wp:posOffset>
              </wp:positionH>
              <wp:positionV relativeFrom="page">
                <wp:posOffset>1409634</wp:posOffset>
              </wp:positionV>
              <wp:extent cx="2432685" cy="16764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32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Site</w:t>
                          </w:r>
                          <w:r>
                            <w:rPr>
                              <w:sz w:val="20"/>
                            </w:rPr>
                            <w:t xml:space="preserve">:</w:t>
                          </w:r>
                          <w:r>
                            <w:rPr>
                              <w:spacing w:val="-3"/>
                              <w:sz w:val="20"/>
                            </w:rPr>
                          </w:r>
                          <w:hyperlink r:id="rId3" w:tooltip="http://www.camarafrancodarocha.sp.gov.br/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www.camarafrancodarocha.sp.gov.br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7528448;o:allowoverlap:true;o:allowincell:true;mso-position-horizontal-relative:page;margin-left:247.99pt;mso-position-horizontal:absolute;mso-position-vertical-relative:page;margin-top:110.99pt;mso-position-vertical:absolute;width:191.55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Site</w:t>
                    </w:r>
                    <w:r>
                      <w:rPr>
                        <w:sz w:val="20"/>
                      </w:rPr>
                      <w:t xml:space="preserve">:</w:t>
                    </w:r>
                    <w:r>
                      <w:rPr>
                        <w:spacing w:val="-3"/>
                        <w:sz w:val="20"/>
                      </w:rPr>
                    </w:r>
                    <w:hyperlink r:id="rId3" w:tooltip="http://www.camarafrancodarocha.sp.gov.br/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www.camarafrancodarocha.sp.gov.br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Table Grid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>
    <w:name w:val="Heading 1"/>
    <w:basedOn w:val="1062"/>
    <w:next w:val="1062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02">
    <w:name w:val="Heading 2"/>
    <w:basedOn w:val="1062"/>
    <w:next w:val="1062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3">
    <w:name w:val="Heading 3"/>
    <w:basedOn w:val="1062"/>
    <w:next w:val="1062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4">
    <w:name w:val="Heading 4"/>
    <w:basedOn w:val="1062"/>
    <w:next w:val="1062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5">
    <w:name w:val="Heading 5"/>
    <w:basedOn w:val="1062"/>
    <w:next w:val="1062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6">
    <w:name w:val="Heading 6"/>
    <w:basedOn w:val="1062"/>
    <w:next w:val="1062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7">
    <w:name w:val="Heading 7"/>
    <w:basedOn w:val="1062"/>
    <w:next w:val="1062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8">
    <w:name w:val="Heading 8"/>
    <w:basedOn w:val="1062"/>
    <w:next w:val="1062"/>
    <w:link w:val="10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9">
    <w:name w:val="Heading 9"/>
    <w:basedOn w:val="1062"/>
    <w:next w:val="1062"/>
    <w:link w:val="10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10">
    <w:name w:val="Heading 1 Char"/>
    <w:basedOn w:val="1059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1">
    <w:name w:val="Heading 2 Char"/>
    <w:basedOn w:val="1059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2">
    <w:name w:val="Heading 3 Char"/>
    <w:basedOn w:val="1059"/>
    <w:link w:val="10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3">
    <w:name w:val="Heading 4 Char"/>
    <w:basedOn w:val="1059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4">
    <w:name w:val="Heading 5 Char"/>
    <w:basedOn w:val="1059"/>
    <w:link w:val="10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5">
    <w:name w:val="Heading 6 Char"/>
    <w:basedOn w:val="1059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>
    <w:name w:val="Heading 7 Char"/>
    <w:basedOn w:val="1059"/>
    <w:link w:val="10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>
    <w:name w:val="Heading 8 Char"/>
    <w:basedOn w:val="1059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9 Char"/>
    <w:basedOn w:val="1059"/>
    <w:link w:val="10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9">
    <w:name w:val="Title Char"/>
    <w:basedOn w:val="1059"/>
    <w:link w:val="10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1062"/>
    <w:next w:val="1062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>
    <w:name w:val="Subtitle Char"/>
    <w:basedOn w:val="1059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1062"/>
    <w:next w:val="1062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>
    <w:name w:val="Quote Char"/>
    <w:basedOn w:val="1059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4">
    <w:name w:val="Intense Emphasis"/>
    <w:basedOn w:val="10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5">
    <w:name w:val="Intense Quote"/>
    <w:basedOn w:val="1062"/>
    <w:next w:val="1062"/>
    <w:link w:val="10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6">
    <w:name w:val="Intense Quote Char"/>
    <w:basedOn w:val="1059"/>
    <w:link w:val="10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7">
    <w:name w:val="Intense Reference"/>
    <w:basedOn w:val="10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8">
    <w:name w:val="No Spacing"/>
    <w:basedOn w:val="1062"/>
    <w:uiPriority w:val="1"/>
    <w:qFormat/>
    <w:pPr>
      <w:pBdr/>
      <w:spacing w:after="0" w:line="240" w:lineRule="auto"/>
      <w:ind/>
    </w:pPr>
  </w:style>
  <w:style w:type="character" w:styleId="1029">
    <w:name w:val="Subtle Emphasis"/>
    <w:basedOn w:val="10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0">
    <w:name w:val="Emphasis"/>
    <w:basedOn w:val="1059"/>
    <w:uiPriority w:val="20"/>
    <w:qFormat/>
    <w:pPr>
      <w:pBdr/>
      <w:spacing/>
      <w:ind/>
    </w:pPr>
    <w:rPr>
      <w:i/>
      <w:iCs/>
    </w:rPr>
  </w:style>
  <w:style w:type="character" w:styleId="1031">
    <w:name w:val="Strong"/>
    <w:basedOn w:val="1059"/>
    <w:uiPriority w:val="22"/>
    <w:qFormat/>
    <w:pPr>
      <w:pBdr/>
      <w:spacing/>
      <w:ind/>
    </w:pPr>
    <w:rPr>
      <w:b/>
      <w:bCs/>
    </w:rPr>
  </w:style>
  <w:style w:type="character" w:styleId="1032">
    <w:name w:val="Subtle Reference"/>
    <w:basedOn w:val="10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3">
    <w:name w:val="Book Title"/>
    <w:basedOn w:val="10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4">
    <w:name w:val="Header"/>
    <w:basedOn w:val="1062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Header Char"/>
    <w:basedOn w:val="1059"/>
    <w:link w:val="1034"/>
    <w:uiPriority w:val="99"/>
    <w:pPr>
      <w:pBdr/>
      <w:spacing/>
      <w:ind/>
    </w:pPr>
  </w:style>
  <w:style w:type="paragraph" w:styleId="1036">
    <w:name w:val="Footer"/>
    <w:basedOn w:val="1062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Footer Char"/>
    <w:basedOn w:val="1059"/>
    <w:link w:val="1036"/>
    <w:uiPriority w:val="99"/>
    <w:pPr>
      <w:pBdr/>
      <w:spacing/>
      <w:ind/>
    </w:pPr>
  </w:style>
  <w:style w:type="paragraph" w:styleId="1038">
    <w:name w:val="Caption"/>
    <w:basedOn w:val="1062"/>
    <w:next w:val="10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9">
    <w:name w:val="footnote text"/>
    <w:basedOn w:val="1062"/>
    <w:link w:val="10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0">
    <w:name w:val="Footnote Text Char"/>
    <w:basedOn w:val="1059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1059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1062"/>
    <w:link w:val="10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3">
    <w:name w:val="Endnote Text Char"/>
    <w:basedOn w:val="1059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1059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Hyperlink"/>
    <w:basedOn w:val="10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6">
    <w:name w:val="FollowedHyperlink"/>
    <w:basedOn w:val="10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7">
    <w:name w:val="toc 1"/>
    <w:basedOn w:val="1062"/>
    <w:next w:val="1062"/>
    <w:uiPriority w:val="39"/>
    <w:unhideWhenUsed/>
    <w:pPr>
      <w:pBdr/>
      <w:spacing w:after="100"/>
      <w:ind/>
    </w:pPr>
  </w:style>
  <w:style w:type="paragraph" w:styleId="1048">
    <w:name w:val="toc 2"/>
    <w:basedOn w:val="1062"/>
    <w:next w:val="1062"/>
    <w:uiPriority w:val="39"/>
    <w:unhideWhenUsed/>
    <w:pPr>
      <w:pBdr/>
      <w:spacing w:after="100"/>
      <w:ind w:left="220"/>
    </w:pPr>
  </w:style>
  <w:style w:type="paragraph" w:styleId="1049">
    <w:name w:val="toc 3"/>
    <w:basedOn w:val="1062"/>
    <w:next w:val="1062"/>
    <w:uiPriority w:val="39"/>
    <w:unhideWhenUsed/>
    <w:pPr>
      <w:pBdr/>
      <w:spacing w:after="100"/>
      <w:ind w:left="440"/>
    </w:pPr>
  </w:style>
  <w:style w:type="paragraph" w:styleId="1050">
    <w:name w:val="toc 4"/>
    <w:basedOn w:val="1062"/>
    <w:next w:val="1062"/>
    <w:uiPriority w:val="39"/>
    <w:unhideWhenUsed/>
    <w:pPr>
      <w:pBdr/>
      <w:spacing w:after="100"/>
      <w:ind w:left="660"/>
    </w:pPr>
  </w:style>
  <w:style w:type="paragraph" w:styleId="1051">
    <w:name w:val="toc 5"/>
    <w:basedOn w:val="1062"/>
    <w:next w:val="1062"/>
    <w:uiPriority w:val="39"/>
    <w:unhideWhenUsed/>
    <w:pPr>
      <w:pBdr/>
      <w:spacing w:after="100"/>
      <w:ind w:left="880"/>
    </w:pPr>
  </w:style>
  <w:style w:type="paragraph" w:styleId="1052">
    <w:name w:val="toc 6"/>
    <w:basedOn w:val="1062"/>
    <w:next w:val="1062"/>
    <w:uiPriority w:val="39"/>
    <w:unhideWhenUsed/>
    <w:pPr>
      <w:pBdr/>
      <w:spacing w:after="100"/>
      <w:ind w:left="1100"/>
    </w:pPr>
  </w:style>
  <w:style w:type="paragraph" w:styleId="1053">
    <w:name w:val="toc 7"/>
    <w:basedOn w:val="1062"/>
    <w:next w:val="1062"/>
    <w:uiPriority w:val="39"/>
    <w:unhideWhenUsed/>
    <w:pPr>
      <w:pBdr/>
      <w:spacing w:after="100"/>
      <w:ind w:left="1320"/>
    </w:pPr>
  </w:style>
  <w:style w:type="paragraph" w:styleId="1054">
    <w:name w:val="toc 8"/>
    <w:basedOn w:val="1062"/>
    <w:next w:val="1062"/>
    <w:uiPriority w:val="39"/>
    <w:unhideWhenUsed/>
    <w:pPr>
      <w:pBdr/>
      <w:spacing w:after="100"/>
      <w:ind w:left="1540"/>
    </w:pPr>
  </w:style>
  <w:style w:type="paragraph" w:styleId="1055">
    <w:name w:val="toc 9"/>
    <w:basedOn w:val="1062"/>
    <w:next w:val="1062"/>
    <w:uiPriority w:val="39"/>
    <w:unhideWhenUsed/>
    <w:pPr>
      <w:pBdr/>
      <w:spacing w:after="100"/>
      <w:ind w:left="1760"/>
    </w:pPr>
  </w:style>
  <w:style w:type="character" w:styleId="1056">
    <w:name w:val="Placeholder Text"/>
    <w:basedOn w:val="1059"/>
    <w:uiPriority w:val="99"/>
    <w:semiHidden/>
    <w:pPr>
      <w:pBdr/>
      <w:spacing/>
      <w:ind/>
    </w:pPr>
    <w:rPr>
      <w:color w:val="666666"/>
    </w:rPr>
  </w:style>
  <w:style w:type="paragraph" w:styleId="1057">
    <w:name w:val="TOC Heading"/>
    <w:uiPriority w:val="39"/>
    <w:unhideWhenUsed/>
    <w:pPr>
      <w:pBdr/>
      <w:spacing/>
      <w:ind/>
    </w:pPr>
  </w:style>
  <w:style w:type="paragraph" w:styleId="1058">
    <w:name w:val="table of figures"/>
    <w:basedOn w:val="1062"/>
    <w:next w:val="1062"/>
    <w:uiPriority w:val="99"/>
    <w:unhideWhenUsed/>
    <w:pPr>
      <w:pBdr/>
      <w:spacing w:after="0" w:afterAutospacing="0"/>
      <w:ind/>
    </w:pPr>
  </w:style>
  <w:style w:type="character" w:styleId="1059" w:default="1">
    <w:name w:val="Default Paragraph Font"/>
    <w:uiPriority w:val="1"/>
    <w:semiHidden/>
    <w:unhideWhenUsed/>
    <w:pPr>
      <w:pBdr/>
      <w:spacing/>
      <w:ind/>
    </w:pPr>
  </w:style>
  <w:style w:type="table" w:styleId="1060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1" w:default="1">
    <w:name w:val="No List"/>
    <w:uiPriority w:val="99"/>
    <w:semiHidden/>
    <w:unhideWhenUsed/>
    <w:pPr>
      <w:pBdr/>
      <w:spacing/>
      <w:ind/>
    </w:pPr>
  </w:style>
  <w:style w:type="paragraph" w:styleId="1062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063">
    <w:name w:val="Body Text"/>
    <w:basedOn w:val="1062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1064">
    <w:name w:val="Title"/>
    <w:basedOn w:val="1062"/>
    <w:uiPriority w:val="1"/>
    <w:qFormat/>
    <w:pPr>
      <w:pBdr/>
      <w:spacing w:before="299"/>
      <w:ind w:right="65" w:left="65"/>
      <w:jc w:val="center"/>
    </w:pPr>
    <w:rPr>
      <w:rFonts w:ascii="Arial" w:hAnsi="Arial" w:eastAsia="Arial" w:cs="Arial"/>
      <w:b/>
      <w:bCs/>
      <w:sz w:val="32"/>
      <w:szCs w:val="32"/>
      <w:u w:val="single"/>
      <w:lang w:val="pt-PT" w:eastAsia="en-US" w:bidi="ar-SA"/>
    </w:rPr>
  </w:style>
  <w:style w:type="paragraph" w:styleId="1065">
    <w:name w:val="List Paragraph"/>
    <w:basedOn w:val="1062"/>
    <w:uiPriority w:val="1"/>
    <w:qFormat/>
    <w:pPr>
      <w:pBdr/>
      <w:spacing/>
      <w:ind/>
    </w:pPr>
    <w:rPr>
      <w:lang w:val="pt-PT" w:eastAsia="en-US" w:bidi="ar-SA"/>
    </w:rPr>
  </w:style>
  <w:style w:type="paragraph" w:styleId="1066">
    <w:name w:val="Table Paragraph"/>
    <w:basedOn w:val="1062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fr@camarafrancodarocha.sp.gov.br" TargetMode="External"/><Relationship Id="rId3" Type="http://schemas.openxmlformats.org/officeDocument/2006/relationships/hyperlink" Target="http://www.camarafrancodarocha.sp.gov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5</cp:revision>
  <dcterms:created xsi:type="dcterms:W3CDTF">2026-03-31T13:35:16Z</dcterms:created>
  <dcterms:modified xsi:type="dcterms:W3CDTF">2026-03-31T13:47:22Z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