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4B239A94">
      <w:pPr>
        <w:pBdr/>
        <w:spacing/>
        <w:ind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bCs/>
          <w:sz w:val="36"/>
          <w:szCs w:val="36"/>
          <w:highlight w:val="none"/>
        </w:rPr>
      </w:pPr>
      <w:r>
        <w:rPr>
          <w:rFonts w:ascii="Arial" w:hAnsi="Arial" w:eastAsia="Arial" w:cs="Arial"/>
          <w:b/>
          <w:sz w:val="36"/>
          <w:szCs w:val="36"/>
        </w:rPr>
        <w:t xml:space="preserve">INDICAÇÃO 101 / 2026</w:t>
      </w:r>
      <w:r>
        <w:rPr>
          <w:rFonts w:ascii="Arial" w:hAnsi="Arial" w:eastAsia="Arial" w:cs="Arial"/>
          <w:sz w:val="36"/>
          <w:szCs w:val="36"/>
        </w:rPr>
      </w:r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Recapeamento Asfáltico na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Rua Professor Laudelino Alves Ferreira, em toda sua extensão, no Bairro Vila Eliza.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10 de </w:t>
      </w:r>
      <w:r>
        <w:rPr>
          <w:rFonts w:ascii="Arial" w:hAnsi="Arial" w:eastAsia="Arial" w:cs="Arial"/>
          <w:sz w:val="24"/>
          <w:szCs w:val="24"/>
        </w:rPr>
        <w:t xml:space="preserve">Fevereiro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1037040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056DAF6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5</cp:revision>
  <dcterms:created xsi:type="dcterms:W3CDTF">2026-02-03T12:14:00Z</dcterms:created>
  <dcterms:modified xsi:type="dcterms:W3CDTF">2026-02-10T19:13:16Z</dcterms:modified>
</cp:coreProperties>
</file>