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657B81C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103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Pavimentação Asfáltica </w:t>
      </w:r>
      <w:r>
        <w:rPr>
          <w:rFonts w:ascii="Arial" w:hAnsi="Arial" w:eastAsia="Arial" w:cs="Arial"/>
          <w:i w:val="0"/>
          <w:iCs w:val="0"/>
          <w:color w:val="000000"/>
          <w:sz w:val="24"/>
        </w:rPr>
        <w:t xml:space="preserve">na Rua Gama, em toda sua extensão, no Bairro Vila Cariri.</w:t>
      </w:r>
      <w:r>
        <w:rPr>
          <w:rFonts w:ascii="Arial" w:hAnsi="Arial" w:eastAsia="Arial" w:cs="Arial"/>
          <w:i w:val="0"/>
          <w:iCs w:val="0"/>
          <w:sz w:val="24"/>
          <w:szCs w:val="24"/>
        </w:rPr>
      </w:r>
      <w:r>
        <w:rPr>
          <w:rFonts w:ascii="Arial" w:hAnsi="Arial" w:cs="Arial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7ED28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5AB76E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2026-02-10T19:13:38Z</dcterms:modified>
</cp:coreProperties>
</file>